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24274B" w14:textId="3254953B" w:rsidR="00412175" w:rsidRPr="0016704E" w:rsidRDefault="00D62553" w:rsidP="007866DE">
      <w:pPr>
        <w:pStyle w:val="CourseName"/>
      </w:pPr>
      <w:r>
        <w:t>NAF Professional Ethics</w:t>
      </w:r>
    </w:p>
    <w:p w14:paraId="07047198" w14:textId="77777777" w:rsidR="00412175" w:rsidRPr="0016704E" w:rsidRDefault="00412175" w:rsidP="007866DE">
      <w:pPr>
        <w:pStyle w:val="LessonNo"/>
      </w:pPr>
      <w:r w:rsidRPr="008C18FC">
        <w:t>Lesson</w:t>
      </w:r>
      <w:r w:rsidR="006B7A1D">
        <w:t xml:space="preserve"> 11</w:t>
      </w:r>
    </w:p>
    <w:p w14:paraId="508685BF" w14:textId="15F149A3" w:rsidR="00B84F49" w:rsidRPr="008C18FC" w:rsidRDefault="00F50254" w:rsidP="00EA0033">
      <w:pPr>
        <w:pStyle w:val="LessonTitle"/>
      </w:pPr>
      <w:r>
        <w:t>The Culminating Project</w:t>
      </w:r>
    </w:p>
    <w:p w14:paraId="53C5CCB3" w14:textId="7237BCE8" w:rsidR="00B84F49" w:rsidRPr="0016704E" w:rsidRDefault="00F027FF" w:rsidP="00EE2A66">
      <w:r>
        <w:t xml:space="preserve">This is the </w:t>
      </w:r>
      <w:r w:rsidR="00F64CFD">
        <w:t>lesson in which students work on</w:t>
      </w:r>
      <w:r>
        <w:t xml:space="preserve"> their culminating project. They</w:t>
      </w:r>
      <w:r w:rsidR="00EE2A66">
        <w:t xml:space="preserve"> research the ethical issues faced by their industry</w:t>
      </w:r>
      <w:r>
        <w:t xml:space="preserve"> and</w:t>
      </w:r>
      <w:r w:rsidR="00913118">
        <w:t xml:space="preserve"> choose an</w:t>
      </w:r>
      <w:r w:rsidR="00EE2A66">
        <w:t xml:space="preserve"> issue that they feel is</w:t>
      </w:r>
      <w:r w:rsidR="00913118">
        <w:t xml:space="preserve"> pressing and important</w:t>
      </w:r>
      <w:r w:rsidR="00EE2A66">
        <w:t xml:space="preserve"> to focus on. In groups of three, students write a report about this issue</w:t>
      </w:r>
      <w:r w:rsidR="008A3E5C">
        <w:t>. In the report,</w:t>
      </w:r>
      <w:r>
        <w:t xml:space="preserve"> they make use of the concepts and terms that they have learned in this course,</w:t>
      </w:r>
      <w:r w:rsidR="008A3E5C">
        <w:t xml:space="preserve"> and</w:t>
      </w:r>
      <w:r>
        <w:t xml:space="preserve"> </w:t>
      </w:r>
      <w:r w:rsidR="008A3E5C">
        <w:t xml:space="preserve">they </w:t>
      </w:r>
      <w:r>
        <w:t>includ</w:t>
      </w:r>
      <w:r w:rsidR="008A3E5C">
        <w:t>e</w:t>
      </w:r>
      <w:r>
        <w:t xml:space="preserve"> a proposed solution to the ethical issue</w:t>
      </w:r>
      <w:r w:rsidR="00EE2A66">
        <w:t xml:space="preserve"> </w:t>
      </w:r>
      <w:r w:rsidR="008A3E5C">
        <w:t xml:space="preserve">that they have </w:t>
      </w:r>
      <w:r w:rsidR="00EE2A66">
        <w:t>arrived at by using the ethical decision-making framework.</w:t>
      </w:r>
      <w:r>
        <w:t xml:space="preserve"> </w:t>
      </w:r>
    </w:p>
    <w:p w14:paraId="664AC079" w14:textId="77777777" w:rsidR="00241FD5" w:rsidRDefault="00E637F4" w:rsidP="0058799F">
      <w:pPr>
        <w:pStyle w:val="BodyTextBold"/>
      </w:pPr>
      <w:r>
        <w:t>Advance</w:t>
      </w:r>
      <w:r w:rsidR="00EA0033" w:rsidRPr="00EA0033">
        <w:t xml:space="preserve"> </w:t>
      </w:r>
      <w:r w:rsidR="00241FD5">
        <w:t>P</w:t>
      </w:r>
      <w:r w:rsidR="00EA0033" w:rsidRPr="00EA0033">
        <w:t>reparation</w:t>
      </w:r>
    </w:p>
    <w:p w14:paraId="5CC6CCCE" w14:textId="51050235" w:rsidR="00EA0033" w:rsidRDefault="00EE2A66" w:rsidP="001E1333">
      <w:pPr>
        <w:pStyle w:val="BL"/>
      </w:pPr>
      <w:r>
        <w:t>Prior to teaching this lesson, read Teacher Resource 11.1, Gu</w:t>
      </w:r>
      <w:r w:rsidR="00F75C9C">
        <w:t>ide: Professional Ethics Culminating Project</w:t>
      </w:r>
      <w:r>
        <w:t>. Decide which format you want to use for students to showcase what they have learned</w:t>
      </w:r>
      <w:r w:rsidR="008A3E5C">
        <w:t>:</w:t>
      </w:r>
      <w:r w:rsidR="00F75C9C">
        <w:t xml:space="preserve"> a panel presentation or </w:t>
      </w:r>
      <w:r w:rsidR="008A3E5C">
        <w:t xml:space="preserve">an </w:t>
      </w:r>
      <w:r w:rsidR="00F75C9C">
        <w:t>ethics bowl</w:t>
      </w:r>
      <w:r>
        <w:t>.</w:t>
      </w:r>
      <w:r w:rsidR="00F75C9C">
        <w:t xml:space="preserve"> This resource </w:t>
      </w:r>
      <w:r w:rsidR="008A3E5C">
        <w:t xml:space="preserve">also lists </w:t>
      </w:r>
      <w:r w:rsidR="00F75C9C">
        <w:t xml:space="preserve">other tasks </w:t>
      </w:r>
      <w:r w:rsidR="008A3E5C">
        <w:t xml:space="preserve">you will need to do </w:t>
      </w:r>
      <w:r w:rsidR="00F75C9C">
        <w:t>to make this project specific to your industry</w:t>
      </w:r>
      <w:r w:rsidR="008A3E5C">
        <w:t>; these</w:t>
      </w:r>
      <w:r w:rsidR="00327BC2">
        <w:t xml:space="preserve"> must be done before beginning th</w:t>
      </w:r>
      <w:r w:rsidR="008A3E5C">
        <w:t>e</w:t>
      </w:r>
      <w:r w:rsidR="00327BC2">
        <w:t xml:space="preserve"> lesson</w:t>
      </w:r>
      <w:r w:rsidR="00F75C9C">
        <w:t>.</w:t>
      </w:r>
      <w:r>
        <w:t xml:space="preserve"> </w:t>
      </w:r>
    </w:p>
    <w:p w14:paraId="214FA978" w14:textId="20E70E92" w:rsidR="002C4E0B" w:rsidRDefault="002C4E0B" w:rsidP="001E1333">
      <w:pPr>
        <w:pStyle w:val="BL"/>
      </w:pPr>
      <w:r>
        <w:t>Students will need computers with Internet access (ideally a computer for each student) in Class Period 2 and Class Periods 4</w:t>
      </w:r>
      <w:r>
        <w:rPr>
          <w:rFonts w:cs="Arial"/>
        </w:rPr>
        <w:t>–</w:t>
      </w:r>
      <w:r>
        <w:t>7.</w:t>
      </w:r>
    </w:p>
    <w:p w14:paraId="2D08F2CA" w14:textId="626A2A23" w:rsidR="001E1333" w:rsidRDefault="00C05A50" w:rsidP="0058799F">
      <w:pPr>
        <w:pStyle w:val="BL"/>
      </w:pPr>
      <w:r>
        <w:t>In Class Period 10, students practice their presentations with their classmates. If you are holding an ethics bowl, however, students should practice with advisory board members, you, and other teachers if possible. They should not practice with each other, since they will be competing.</w:t>
      </w:r>
    </w:p>
    <w:p w14:paraId="51ABD56C" w14:textId="443AF6CA" w:rsidR="006F7709" w:rsidRDefault="00F027FF" w:rsidP="0058799F">
      <w:pPr>
        <w:pStyle w:val="BodyText"/>
      </w:pPr>
      <w:r>
        <w:t xml:space="preserve"> </w:t>
      </w:r>
      <w:r w:rsidR="006F7709" w:rsidRPr="0016704E">
        <w:t>T</w:t>
      </w:r>
      <w:r w:rsidR="00894581">
        <w:t>his lesson is expected to take 10</w:t>
      </w:r>
      <w:r w:rsidR="006F7709" w:rsidRPr="0016704E">
        <w:t xml:space="preserve"> class periods.</w:t>
      </w:r>
    </w:p>
    <w:p w14:paraId="2145C5BB" w14:textId="38A12783" w:rsidR="00EE2A66" w:rsidRDefault="00855973" w:rsidP="0058799F">
      <w:pPr>
        <w:pStyle w:val="BodyText"/>
      </w:pPr>
      <w:r>
        <w:rPr>
          <w:noProof/>
        </w:rPr>
        <w:drawing>
          <wp:inline distT="0" distB="0" distL="0" distR="0" wp14:anchorId="75E8E39F" wp14:editId="4D88B822">
            <wp:extent cx="4572000" cy="13716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imeline_ethics11.jpg"/>
                    <pic:cNvPicPr/>
                  </pic:nvPicPr>
                  <pic:blipFill>
                    <a:blip r:embed="rId7">
                      <a:extLst>
                        <a:ext uri="{28A0092B-C50C-407E-A947-70E740481C1C}">
                          <a14:useLocalDpi xmlns:a14="http://schemas.microsoft.com/office/drawing/2010/main" val="0"/>
                        </a:ext>
                      </a:extLst>
                    </a:blip>
                    <a:stretch>
                      <a:fillRect/>
                    </a:stretch>
                  </pic:blipFill>
                  <pic:spPr>
                    <a:xfrm>
                      <a:off x="0" y="0"/>
                      <a:ext cx="4572000" cy="1371600"/>
                    </a:xfrm>
                    <a:prstGeom prst="rect">
                      <a:avLst/>
                    </a:prstGeom>
                  </pic:spPr>
                </pic:pic>
              </a:graphicData>
            </a:graphic>
          </wp:inline>
        </w:drawing>
      </w:r>
    </w:p>
    <w:p w14:paraId="2E95649D" w14:textId="77777777" w:rsidR="00B84F49" w:rsidRPr="008C18FC" w:rsidRDefault="00B84F49" w:rsidP="00C546C1">
      <w:pPr>
        <w:pStyle w:val="H1"/>
      </w:pPr>
      <w:r w:rsidRPr="008C18FC">
        <w:t>Lesson Framework</w:t>
      </w:r>
    </w:p>
    <w:p w14:paraId="3441AD02" w14:textId="77777777" w:rsidR="00B84F49" w:rsidRPr="0016704E" w:rsidRDefault="00B84F49" w:rsidP="00577FFD">
      <w:pPr>
        <w:pStyle w:val="H2"/>
      </w:pPr>
      <w:r w:rsidRPr="0016704E">
        <w:t>Learning Objectives</w:t>
      </w:r>
    </w:p>
    <w:p w14:paraId="5696F4A0" w14:textId="77777777" w:rsidR="00B84F49" w:rsidRDefault="00B84F49" w:rsidP="0058799F">
      <w:pPr>
        <w:pStyle w:val="BodyText"/>
      </w:pPr>
      <w:r w:rsidRPr="0016704E">
        <w:t>Each student will:</w:t>
      </w:r>
    </w:p>
    <w:p w14:paraId="7588DDC3" w14:textId="77777777" w:rsidR="00F2125B" w:rsidRPr="00DD16A6" w:rsidRDefault="00F2125B" w:rsidP="00F2125B">
      <w:pPr>
        <w:pStyle w:val="BL"/>
        <w:numPr>
          <w:ilvl w:val="0"/>
          <w:numId w:val="43"/>
        </w:numPr>
        <w:tabs>
          <w:tab w:val="clear" w:pos="360"/>
        </w:tabs>
        <w:spacing w:before="120" w:after="120"/>
      </w:pPr>
      <w:r>
        <w:t>Identify current ethical issues a particular industry faces</w:t>
      </w:r>
    </w:p>
    <w:p w14:paraId="1EB072D6" w14:textId="08D2983C" w:rsidR="00F2125B" w:rsidRPr="00DD16A6" w:rsidRDefault="00E019E1" w:rsidP="00F2125B">
      <w:pPr>
        <w:pStyle w:val="BL"/>
        <w:numPr>
          <w:ilvl w:val="0"/>
          <w:numId w:val="43"/>
        </w:numPr>
        <w:tabs>
          <w:tab w:val="clear" w:pos="360"/>
        </w:tabs>
        <w:spacing w:before="120" w:after="120"/>
      </w:pPr>
      <w:r>
        <w:t>Evaluate a serious issue</w:t>
      </w:r>
      <w:r w:rsidR="00F2125B">
        <w:t xml:space="preserve"> that a particular industry faces today</w:t>
      </w:r>
    </w:p>
    <w:p w14:paraId="72322BEB" w14:textId="19758DC8" w:rsidR="00F2125B" w:rsidRPr="00DD16A6" w:rsidRDefault="00F2125B" w:rsidP="00F2125B">
      <w:pPr>
        <w:pStyle w:val="BL"/>
        <w:numPr>
          <w:ilvl w:val="0"/>
          <w:numId w:val="43"/>
        </w:numPr>
        <w:tabs>
          <w:tab w:val="clear" w:pos="360"/>
        </w:tabs>
        <w:spacing w:before="120" w:after="120"/>
      </w:pPr>
      <w:r>
        <w:t xml:space="preserve">Synthesize ethical concepts and </w:t>
      </w:r>
      <w:r w:rsidR="00F64CFD">
        <w:t>use a decision-making framework</w:t>
      </w:r>
      <w:r>
        <w:t xml:space="preserve"> to propose a solution to a serious ethical issue a particular industry faces</w:t>
      </w:r>
    </w:p>
    <w:p w14:paraId="0DC6C3E8" w14:textId="6CF29883" w:rsidR="00B84F49" w:rsidRPr="0016704E" w:rsidRDefault="00F2125B" w:rsidP="00F2125B">
      <w:pPr>
        <w:pStyle w:val="BL"/>
        <w:numPr>
          <w:ilvl w:val="0"/>
          <w:numId w:val="43"/>
        </w:numPr>
        <w:tabs>
          <w:tab w:val="clear" w:pos="360"/>
        </w:tabs>
        <w:spacing w:before="120" w:after="120"/>
      </w:pPr>
      <w:r>
        <w:t>De</w:t>
      </w:r>
      <w:r w:rsidR="00F027FF">
        <w:t>monstrate the ability to write a comprehensive report about</w:t>
      </w:r>
      <w:r>
        <w:t xml:space="preserve"> an ethical issue faced by a particular industr</w:t>
      </w:r>
      <w:r w:rsidR="00F64CFD">
        <w:t xml:space="preserve">y today </w:t>
      </w:r>
    </w:p>
    <w:p w14:paraId="1D565727" w14:textId="77777777" w:rsidR="00B84F49" w:rsidRPr="0016704E" w:rsidRDefault="00B84F49" w:rsidP="00577FFD">
      <w:pPr>
        <w:pStyle w:val="H2"/>
      </w:pPr>
      <w:r w:rsidRPr="0016704E">
        <w:lastRenderedPageBreak/>
        <w:t>Academic Standards</w:t>
      </w:r>
    </w:p>
    <w:p w14:paraId="243EA637" w14:textId="77777777" w:rsidR="00551457" w:rsidRDefault="00551457" w:rsidP="00551457">
      <w:pPr>
        <w:pStyle w:val="BL"/>
      </w:pPr>
      <w:r>
        <w:t xml:space="preserve">Examine the role of ethics and social responsibility in decision making (NBEA </w:t>
      </w:r>
      <w:r w:rsidRPr="00B63B14">
        <w:t>National Standards for Busine</w:t>
      </w:r>
      <w:r>
        <w:t>ss Education 2013, Management V, Ethics and Social Responsibility)</w:t>
      </w:r>
    </w:p>
    <w:p w14:paraId="145A2BAB" w14:textId="48A75936" w:rsidR="00B84F49" w:rsidRPr="0016704E" w:rsidRDefault="007304AA" w:rsidP="00202F46">
      <w:pPr>
        <w:pStyle w:val="BL"/>
      </w:pPr>
      <w:r>
        <w:t>Apply appropriate academic and technical skills (</w:t>
      </w:r>
      <w:r w:rsidR="0012408E">
        <w:t>Career Ready Practices 2, Common Career Technical Core 2012</w:t>
      </w:r>
      <w:r>
        <w:t>)</w:t>
      </w:r>
    </w:p>
    <w:p w14:paraId="6249F0F2" w14:textId="5716590A" w:rsidR="00B84F49" w:rsidRPr="0016704E" w:rsidRDefault="007304AA" w:rsidP="00202F46">
      <w:pPr>
        <w:pStyle w:val="BL"/>
      </w:pPr>
      <w:r>
        <w:t>Communicate clearly, effectively and with reason (Career Ready Practices 4</w:t>
      </w:r>
      <w:r w:rsidR="0012408E">
        <w:t>, Common Career Technical Core 2012</w:t>
      </w:r>
      <w:r>
        <w:t>)</w:t>
      </w:r>
    </w:p>
    <w:p w14:paraId="49AD6C19" w14:textId="0F62A81B" w:rsidR="00B84F49" w:rsidRDefault="007304AA" w:rsidP="00202F46">
      <w:pPr>
        <w:pStyle w:val="BL"/>
      </w:pPr>
      <w:r>
        <w:t>Consider the environmental, social and economic impacts of decisions (Career Ready Practices 5</w:t>
      </w:r>
      <w:r w:rsidR="0012408E">
        <w:t>, Common Career Technical Core 2012</w:t>
      </w:r>
      <w:r>
        <w:t>)</w:t>
      </w:r>
    </w:p>
    <w:p w14:paraId="2720BC86" w14:textId="56D7D49F" w:rsidR="007304AA" w:rsidRDefault="007304AA" w:rsidP="00202F46">
      <w:pPr>
        <w:pStyle w:val="BL"/>
      </w:pPr>
      <w:r>
        <w:t>Employ valid and reliable research strategies (Career Ready Practices 7</w:t>
      </w:r>
      <w:r w:rsidR="0012408E">
        <w:t>, Common Career Technical Core 2012</w:t>
      </w:r>
      <w:r>
        <w:t>)</w:t>
      </w:r>
    </w:p>
    <w:p w14:paraId="0EDD7AD4" w14:textId="3104B62C" w:rsidR="007304AA" w:rsidRDefault="007304AA" w:rsidP="00202F46">
      <w:pPr>
        <w:pStyle w:val="BL"/>
      </w:pPr>
      <w:r>
        <w:t>Utilize critical thinking to make sense of problems and persevere in solving them (Career Ready Practices 8</w:t>
      </w:r>
      <w:r w:rsidR="0012408E">
        <w:t>, Common Career Technical Core 2012</w:t>
      </w:r>
      <w:r>
        <w:t>)</w:t>
      </w:r>
    </w:p>
    <w:p w14:paraId="5057614C" w14:textId="168949B6" w:rsidR="007304AA" w:rsidRDefault="007304AA" w:rsidP="00202F46">
      <w:pPr>
        <w:pStyle w:val="BL"/>
      </w:pPr>
      <w:r>
        <w:t>Understand conflict, cooperation, and interdependence among individuals, groups, and institutions (M</w:t>
      </w:r>
      <w:r w:rsidR="0012408E">
        <w:t>c</w:t>
      </w:r>
      <w:r>
        <w:t xml:space="preserve">REL </w:t>
      </w:r>
      <w:r w:rsidR="0012408E">
        <w:t>B</w:t>
      </w:r>
      <w:r>
        <w:t xml:space="preserve">ehavioral </w:t>
      </w:r>
      <w:r w:rsidR="0012408E">
        <w:t>S</w:t>
      </w:r>
      <w:r>
        <w:t>tudies</w:t>
      </w:r>
      <w:r w:rsidR="0012408E">
        <w:t xml:space="preserve"> Standards</w:t>
      </w:r>
      <w:r>
        <w:t xml:space="preserve">, </w:t>
      </w:r>
      <w:r w:rsidR="0012408E">
        <w:t>undated, S</w:t>
      </w:r>
      <w:r>
        <w:t>tandard 4)</w:t>
      </w:r>
    </w:p>
    <w:p w14:paraId="7332AF0C" w14:textId="115A35E0" w:rsidR="007304AA" w:rsidRDefault="007304AA" w:rsidP="00202F46">
      <w:pPr>
        <w:pStyle w:val="BL"/>
      </w:pPr>
      <w:r>
        <w:t>Understand issues regarding personal, political, and economic rights (M</w:t>
      </w:r>
      <w:r w:rsidR="0012408E">
        <w:t>c</w:t>
      </w:r>
      <w:r>
        <w:t>REL Civics</w:t>
      </w:r>
      <w:r w:rsidR="0012408E">
        <w:t xml:space="preserve"> Standards</w:t>
      </w:r>
      <w:r>
        <w:t>,</w:t>
      </w:r>
      <w:r w:rsidR="0012408E">
        <w:t xml:space="preserve"> undated,</w:t>
      </w:r>
      <w:r>
        <w:t xml:space="preserve"> Standard 25)</w:t>
      </w:r>
    </w:p>
    <w:p w14:paraId="114ACA35" w14:textId="6AE32F54" w:rsidR="007304AA" w:rsidRDefault="007304AA" w:rsidP="00202F46">
      <w:pPr>
        <w:pStyle w:val="BL"/>
      </w:pPr>
      <w:r>
        <w:t>Understand and appl</w:t>
      </w:r>
      <w:r w:rsidR="0012408E">
        <w:t>y</w:t>
      </w:r>
      <w:r>
        <w:t xml:space="preserve"> the basic principles of presenting an argument (M</w:t>
      </w:r>
      <w:r w:rsidR="0012408E">
        <w:t>c</w:t>
      </w:r>
      <w:r>
        <w:t>REL Thinking and Reasoning</w:t>
      </w:r>
      <w:r w:rsidR="0012408E">
        <w:t xml:space="preserve"> Standards</w:t>
      </w:r>
      <w:r>
        <w:t>,</w:t>
      </w:r>
      <w:r w:rsidR="0012408E">
        <w:t xml:space="preserve"> undated,</w:t>
      </w:r>
      <w:r>
        <w:t xml:space="preserve"> Standard 1)</w:t>
      </w:r>
    </w:p>
    <w:p w14:paraId="77BC946B" w14:textId="075BD0F9" w:rsidR="007304AA" w:rsidRDefault="007304AA" w:rsidP="00202F46">
      <w:pPr>
        <w:pStyle w:val="BL"/>
      </w:pPr>
      <w:r>
        <w:t>Understand and appl</w:t>
      </w:r>
      <w:r w:rsidR="0012408E">
        <w:t>y</w:t>
      </w:r>
      <w:r>
        <w:t xml:space="preserve"> basic principles of logic and reasoning (M</w:t>
      </w:r>
      <w:r w:rsidR="0012408E">
        <w:t>c</w:t>
      </w:r>
      <w:r>
        <w:t xml:space="preserve">REL Thinking and </w:t>
      </w:r>
      <w:r w:rsidR="0012408E">
        <w:t>R</w:t>
      </w:r>
      <w:r>
        <w:t>easoning</w:t>
      </w:r>
      <w:r w:rsidR="0012408E">
        <w:t xml:space="preserve"> Standards, undated</w:t>
      </w:r>
      <w:r>
        <w:t>, Standard 2)</w:t>
      </w:r>
    </w:p>
    <w:p w14:paraId="1896D5FE" w14:textId="70B870F7" w:rsidR="007304AA" w:rsidRPr="0016704E" w:rsidRDefault="007304AA" w:rsidP="00202F46">
      <w:pPr>
        <w:pStyle w:val="BL"/>
      </w:pPr>
      <w:r>
        <w:t>Appl</w:t>
      </w:r>
      <w:r w:rsidR="0012408E">
        <w:t>y</w:t>
      </w:r>
      <w:r>
        <w:t xml:space="preserve"> decision-making techniques (M</w:t>
      </w:r>
      <w:r w:rsidR="0012408E">
        <w:t>c</w:t>
      </w:r>
      <w:r>
        <w:t>REL, Thinking and Reasoning</w:t>
      </w:r>
      <w:r w:rsidR="0012408E">
        <w:t xml:space="preserve"> Standards, undated</w:t>
      </w:r>
      <w:r>
        <w:t>, Standard 6)</w:t>
      </w:r>
    </w:p>
    <w:p w14:paraId="1D18E269" w14:textId="77777777" w:rsidR="00B84F49" w:rsidRPr="005F7532" w:rsidRDefault="00B84F49" w:rsidP="005F7532">
      <w:pPr>
        <w:pStyle w:val="H2"/>
      </w:pPr>
      <w:r w:rsidRPr="0016704E">
        <w:t>Assessment</w:t>
      </w:r>
    </w:p>
    <w:tbl>
      <w:tblPr>
        <w:tblW w:w="9332" w:type="dxa"/>
        <w:tblInd w:w="80" w:type="dxa"/>
        <w:tblLayout w:type="fixed"/>
        <w:tblCellMar>
          <w:left w:w="0" w:type="dxa"/>
          <w:right w:w="0" w:type="dxa"/>
        </w:tblCellMar>
        <w:tblLook w:val="0000" w:firstRow="0" w:lastRow="0" w:firstColumn="0" w:lastColumn="0" w:noHBand="0" w:noVBand="0"/>
      </w:tblPr>
      <w:tblGrid>
        <w:gridCol w:w="4666"/>
        <w:gridCol w:w="4666"/>
      </w:tblGrid>
      <w:tr w:rsidR="00B84F49" w:rsidRPr="0016704E" w14:paraId="2E2E28B5" w14:textId="77777777" w:rsidTr="004C3C70">
        <w:trPr>
          <w:cantSplit/>
          <w:trHeight w:val="60"/>
          <w:tblHeader/>
        </w:trPr>
        <w:tc>
          <w:tcPr>
            <w:tcW w:w="4666" w:type="dxa"/>
            <w:tcBorders>
              <w:top w:val="single" w:sz="6" w:space="0" w:color="000000"/>
              <w:left w:val="single" w:sz="6" w:space="0" w:color="000000"/>
              <w:bottom w:val="single" w:sz="12" w:space="0" w:color="000000"/>
              <w:right w:val="single" w:sz="4" w:space="0" w:color="000000"/>
            </w:tcBorders>
            <w:shd w:val="solid" w:color="336699" w:fill="auto"/>
            <w:tcMar>
              <w:top w:w="160" w:type="dxa"/>
              <w:left w:w="80" w:type="dxa"/>
              <w:bottom w:w="140" w:type="dxa"/>
              <w:right w:w="80" w:type="dxa"/>
            </w:tcMar>
            <w:vAlign w:val="center"/>
          </w:tcPr>
          <w:p w14:paraId="5EB29C20" w14:textId="77777777" w:rsidR="00B84F49" w:rsidRPr="0016704E" w:rsidRDefault="00142923" w:rsidP="00A1249E">
            <w:pPr>
              <w:pStyle w:val="TableHeadings"/>
            </w:pPr>
            <w:r>
              <w:t xml:space="preserve">Assessment </w:t>
            </w:r>
            <w:r w:rsidRPr="00D474DF">
              <w:t>Product</w:t>
            </w:r>
          </w:p>
        </w:tc>
        <w:tc>
          <w:tcPr>
            <w:tcW w:w="4666" w:type="dxa"/>
            <w:tcBorders>
              <w:top w:val="single" w:sz="6" w:space="0" w:color="000000"/>
              <w:left w:val="single" w:sz="4" w:space="0" w:color="000000"/>
              <w:bottom w:val="single" w:sz="12" w:space="0" w:color="000000"/>
              <w:right w:val="single" w:sz="6" w:space="0" w:color="000000"/>
            </w:tcBorders>
            <w:shd w:val="solid" w:color="336699" w:fill="auto"/>
            <w:tcMar>
              <w:top w:w="160" w:type="dxa"/>
              <w:left w:w="80" w:type="dxa"/>
              <w:bottom w:w="140" w:type="dxa"/>
              <w:right w:w="80" w:type="dxa"/>
            </w:tcMar>
            <w:vAlign w:val="center"/>
          </w:tcPr>
          <w:p w14:paraId="051C6A7E" w14:textId="77777777" w:rsidR="00B84F49" w:rsidRPr="0016704E" w:rsidRDefault="009D0326" w:rsidP="00A1249E">
            <w:pPr>
              <w:pStyle w:val="TableHeadings"/>
            </w:pPr>
            <w:r>
              <w:t>Means of Assessment</w:t>
            </w:r>
          </w:p>
        </w:tc>
      </w:tr>
      <w:tr w:rsidR="00B84F49" w:rsidRPr="0016704E" w14:paraId="6972AF18" w14:textId="77777777" w:rsidTr="004C3C70">
        <w:trPr>
          <w:cantSplit/>
          <w:trHeight w:val="60"/>
        </w:trPr>
        <w:tc>
          <w:tcPr>
            <w:tcW w:w="4666" w:type="dxa"/>
            <w:tcBorders>
              <w:top w:val="single" w:sz="4" w:space="0" w:color="000000"/>
              <w:left w:val="single" w:sz="6" w:space="0" w:color="000000"/>
              <w:bottom w:val="single" w:sz="4" w:space="0" w:color="000000"/>
              <w:right w:val="single" w:sz="4" w:space="0" w:color="000000"/>
            </w:tcBorders>
            <w:tcMar>
              <w:top w:w="120" w:type="dxa"/>
              <w:left w:w="160" w:type="dxa"/>
              <w:bottom w:w="160" w:type="dxa"/>
              <w:right w:w="160" w:type="dxa"/>
            </w:tcMar>
          </w:tcPr>
          <w:p w14:paraId="3BDC85CA" w14:textId="35C53488" w:rsidR="00B84F49" w:rsidRPr="0016704E" w:rsidRDefault="00DA25B3" w:rsidP="00086CD7">
            <w:pPr>
              <w:pStyle w:val="TableText"/>
            </w:pPr>
            <w:r>
              <w:t xml:space="preserve">Research </w:t>
            </w:r>
            <w:r w:rsidR="00086CD7">
              <w:t>r</w:t>
            </w:r>
            <w:r>
              <w:t>eport</w:t>
            </w:r>
            <w:r w:rsidR="00086CD7">
              <w:t xml:space="preserve"> on</w:t>
            </w:r>
            <w:r>
              <w:t xml:space="preserve"> </w:t>
            </w:r>
            <w:r w:rsidR="00086CD7">
              <w:t>a</w:t>
            </w:r>
            <w:r>
              <w:t xml:space="preserve"> </w:t>
            </w:r>
            <w:r w:rsidR="00086CD7">
              <w:t>p</w:t>
            </w:r>
            <w:r>
              <w:t xml:space="preserve">ressing </w:t>
            </w:r>
            <w:r w:rsidR="00086CD7">
              <w:t>e</w:t>
            </w:r>
            <w:r>
              <w:t xml:space="preserve">thical </w:t>
            </w:r>
            <w:r w:rsidR="00086CD7">
              <w:t>i</w:t>
            </w:r>
            <w:r>
              <w:t>ssue (Student Resource 11.</w:t>
            </w:r>
            <w:r w:rsidR="00C067C3">
              <w:t>2</w:t>
            </w:r>
            <w:r>
              <w:t>)</w:t>
            </w:r>
          </w:p>
        </w:tc>
        <w:tc>
          <w:tcPr>
            <w:tcW w:w="4666" w:type="dxa"/>
            <w:tcBorders>
              <w:top w:val="single" w:sz="4" w:space="0" w:color="000000"/>
              <w:left w:val="single" w:sz="4" w:space="0" w:color="000000"/>
              <w:bottom w:val="single" w:sz="4" w:space="0" w:color="000000"/>
              <w:right w:val="single" w:sz="6" w:space="0" w:color="000000"/>
            </w:tcBorders>
            <w:tcMar>
              <w:top w:w="120" w:type="dxa"/>
              <w:left w:w="160" w:type="dxa"/>
              <w:bottom w:w="160" w:type="dxa"/>
              <w:right w:w="160" w:type="dxa"/>
            </w:tcMar>
          </w:tcPr>
          <w:p w14:paraId="16056EA7" w14:textId="697D2563" w:rsidR="00B84F49" w:rsidRPr="003B3AA2" w:rsidRDefault="00C067C3" w:rsidP="00086CD7">
            <w:pPr>
              <w:pStyle w:val="TableText"/>
            </w:pPr>
            <w:r>
              <w:t>Rubric</w:t>
            </w:r>
            <w:r w:rsidR="00DA25B3">
              <w:t>: Ethics Issue Report</w:t>
            </w:r>
            <w:r w:rsidR="009D0326">
              <w:t xml:space="preserve"> (</w:t>
            </w:r>
            <w:r w:rsidR="00DA25B3">
              <w:t>Teacher Resource 11.</w:t>
            </w:r>
            <w:r>
              <w:t>4</w:t>
            </w:r>
            <w:r w:rsidR="009D0326">
              <w:t>)</w:t>
            </w:r>
          </w:p>
        </w:tc>
      </w:tr>
      <w:tr w:rsidR="00B84F49" w:rsidRPr="0016704E" w14:paraId="3B5A318F" w14:textId="77777777" w:rsidTr="004C3C70">
        <w:trPr>
          <w:cantSplit/>
          <w:trHeight w:val="60"/>
        </w:trPr>
        <w:tc>
          <w:tcPr>
            <w:tcW w:w="4666" w:type="dxa"/>
            <w:tcBorders>
              <w:top w:val="single" w:sz="4" w:space="0" w:color="000000"/>
              <w:left w:val="single" w:sz="6" w:space="0" w:color="000000"/>
              <w:bottom w:val="single" w:sz="4" w:space="0" w:color="000000"/>
              <w:right w:val="single" w:sz="4" w:space="0" w:color="000000"/>
            </w:tcBorders>
            <w:shd w:val="clear" w:color="3FACA0" w:fill="auto"/>
            <w:tcMar>
              <w:top w:w="120" w:type="dxa"/>
              <w:left w:w="160" w:type="dxa"/>
              <w:bottom w:w="160" w:type="dxa"/>
              <w:right w:w="160" w:type="dxa"/>
            </w:tcMar>
          </w:tcPr>
          <w:p w14:paraId="6FB40EEC" w14:textId="19E1E5ED" w:rsidR="00B84F49" w:rsidRPr="0016704E" w:rsidRDefault="00DA25B3" w:rsidP="00086CD7">
            <w:pPr>
              <w:pStyle w:val="TableText"/>
            </w:pPr>
            <w:r>
              <w:t xml:space="preserve">Speaker </w:t>
            </w:r>
            <w:r w:rsidR="00086CD7">
              <w:t>n</w:t>
            </w:r>
            <w:r>
              <w:t xml:space="preserve">otes </w:t>
            </w:r>
            <w:r w:rsidR="00086CD7">
              <w:t>on the</w:t>
            </w:r>
            <w:r>
              <w:t xml:space="preserve"> </w:t>
            </w:r>
            <w:r w:rsidR="00086CD7">
              <w:t>p</w:t>
            </w:r>
            <w:r>
              <w:t xml:space="preserve">ressing </w:t>
            </w:r>
            <w:r w:rsidR="00086CD7">
              <w:t>e</w:t>
            </w:r>
            <w:r>
              <w:t xml:space="preserve">thical </w:t>
            </w:r>
            <w:r w:rsidR="00086CD7">
              <w:t>i</w:t>
            </w:r>
            <w:r>
              <w:t xml:space="preserve">ssue </w:t>
            </w:r>
            <w:r w:rsidR="00086CD7">
              <w:t>(Student Resource 11.4)</w:t>
            </w:r>
          </w:p>
        </w:tc>
        <w:tc>
          <w:tcPr>
            <w:tcW w:w="4666" w:type="dxa"/>
            <w:tcBorders>
              <w:top w:val="single" w:sz="4" w:space="0" w:color="000000"/>
              <w:left w:val="single" w:sz="4" w:space="0" w:color="000000"/>
              <w:bottom w:val="single" w:sz="4" w:space="0" w:color="000000"/>
              <w:right w:val="single" w:sz="6" w:space="0" w:color="000000"/>
            </w:tcBorders>
            <w:shd w:val="clear" w:color="3FACA0" w:fill="auto"/>
            <w:tcMar>
              <w:top w:w="120" w:type="dxa"/>
              <w:left w:w="160" w:type="dxa"/>
              <w:bottom w:w="160" w:type="dxa"/>
              <w:right w:w="160" w:type="dxa"/>
            </w:tcMar>
          </w:tcPr>
          <w:p w14:paraId="69AD6074" w14:textId="19DF42D1" w:rsidR="00B84F49" w:rsidRPr="0016704E" w:rsidRDefault="00DA25B3" w:rsidP="00086CD7">
            <w:pPr>
              <w:pStyle w:val="TableText"/>
            </w:pPr>
            <w:r>
              <w:t>Assessment Criteria</w:t>
            </w:r>
            <w:r w:rsidR="009D0326" w:rsidRPr="003B3AA2">
              <w:t xml:space="preserve">: </w:t>
            </w:r>
            <w:r>
              <w:t>Speaker Notes</w:t>
            </w:r>
            <w:r w:rsidR="009D0326">
              <w:t xml:space="preserve"> (</w:t>
            </w:r>
            <w:r>
              <w:t>Teacher Resource 11.</w:t>
            </w:r>
            <w:r w:rsidR="00BE79CA">
              <w:t>5</w:t>
            </w:r>
            <w:r w:rsidR="009D0326">
              <w:t>)</w:t>
            </w:r>
          </w:p>
        </w:tc>
      </w:tr>
    </w:tbl>
    <w:p w14:paraId="0E2C189D" w14:textId="77777777" w:rsidR="00B84F49" w:rsidRPr="0016704E" w:rsidRDefault="00B84F49" w:rsidP="00577FFD">
      <w:pPr>
        <w:pStyle w:val="H2"/>
      </w:pPr>
      <w:r w:rsidRPr="0016704E">
        <w:t>Prerequisites</w:t>
      </w:r>
    </w:p>
    <w:p w14:paraId="4CB8F475" w14:textId="6149ED38" w:rsidR="00B84F49" w:rsidRPr="0016704E" w:rsidRDefault="004B41AD" w:rsidP="00202F46">
      <w:pPr>
        <w:pStyle w:val="BL"/>
      </w:pPr>
      <w:r>
        <w:t xml:space="preserve">Basic understanding of several key ethical theories </w:t>
      </w:r>
    </w:p>
    <w:p w14:paraId="6E8719E6" w14:textId="6C1E6604" w:rsidR="00B84F49" w:rsidRPr="0016704E" w:rsidRDefault="004B41AD" w:rsidP="00202F46">
      <w:pPr>
        <w:pStyle w:val="BL"/>
      </w:pPr>
      <w:r>
        <w:t>Experience with using an ethical decision-making framework</w:t>
      </w:r>
    </w:p>
    <w:p w14:paraId="4FF96DE3" w14:textId="1FF3F822" w:rsidR="00B84F49" w:rsidRDefault="004B41AD" w:rsidP="00202F46">
      <w:pPr>
        <w:pStyle w:val="BL"/>
      </w:pPr>
      <w:r>
        <w:t>Knowledge of professional ethics</w:t>
      </w:r>
    </w:p>
    <w:p w14:paraId="43A4AFAA" w14:textId="6D82EEFD" w:rsidR="004B41AD" w:rsidRPr="0016704E" w:rsidRDefault="004B41AD" w:rsidP="00202F46">
      <w:pPr>
        <w:pStyle w:val="BL"/>
      </w:pPr>
      <w:r>
        <w:t>Familiarity with the ethics especially relevant to a particular industry</w:t>
      </w:r>
    </w:p>
    <w:p w14:paraId="2EF97582" w14:textId="77777777" w:rsidR="00B84F49" w:rsidRPr="0016704E" w:rsidRDefault="00B84F49" w:rsidP="00C546C1">
      <w:pPr>
        <w:pStyle w:val="H1"/>
      </w:pPr>
      <w:r w:rsidRPr="0016704E">
        <w:lastRenderedPageBreak/>
        <w:t xml:space="preserve">Instructional Materials </w:t>
      </w:r>
    </w:p>
    <w:p w14:paraId="331DC01D" w14:textId="77777777" w:rsidR="00B84F49" w:rsidRPr="0016704E" w:rsidRDefault="00B84F49" w:rsidP="00577FFD">
      <w:pPr>
        <w:pStyle w:val="H2"/>
      </w:pPr>
      <w:r w:rsidRPr="0016704E">
        <w:t>Teacher Resources</w:t>
      </w:r>
    </w:p>
    <w:p w14:paraId="175FE1BE" w14:textId="3638D193" w:rsidR="00B84F49" w:rsidRDefault="009E5917" w:rsidP="00202F46">
      <w:pPr>
        <w:pStyle w:val="BL"/>
      </w:pPr>
      <w:r>
        <w:t>Teacher Resource 11.1</w:t>
      </w:r>
      <w:r w:rsidR="00AE4A4A">
        <w:t xml:space="preserve">, </w:t>
      </w:r>
      <w:r>
        <w:t>Guide: Professional Ethics Culminating Project</w:t>
      </w:r>
    </w:p>
    <w:p w14:paraId="5463FB42" w14:textId="65BFBDC8" w:rsidR="00AE4A4A" w:rsidRPr="0016704E" w:rsidRDefault="009E5917" w:rsidP="00202F46">
      <w:pPr>
        <w:pStyle w:val="BL"/>
      </w:pPr>
      <w:r>
        <w:t>Teacher Resource 11.2</w:t>
      </w:r>
      <w:r w:rsidR="00AE4A4A">
        <w:t xml:space="preserve">, </w:t>
      </w:r>
      <w:r>
        <w:t>Announcement: Ethical Breaches Erode Public Confidence</w:t>
      </w:r>
    </w:p>
    <w:p w14:paraId="1AAAE686" w14:textId="2512F9B5" w:rsidR="00AE4A4A" w:rsidRPr="0016704E" w:rsidRDefault="009E5917" w:rsidP="00202F46">
      <w:pPr>
        <w:pStyle w:val="BL"/>
      </w:pPr>
      <w:r>
        <w:t>Teacher Resource 11.3</w:t>
      </w:r>
      <w:r w:rsidR="00AE4A4A">
        <w:t xml:space="preserve">, </w:t>
      </w:r>
      <w:r>
        <w:t xml:space="preserve">Example: Culminating Project Presentation (separate PowerPoint </w:t>
      </w:r>
      <w:r w:rsidR="008574FB">
        <w:t>f</w:t>
      </w:r>
      <w:r>
        <w:t>ile)</w:t>
      </w:r>
    </w:p>
    <w:p w14:paraId="295A6A76" w14:textId="13926CF6" w:rsidR="00AE4A4A" w:rsidRDefault="00E520F5" w:rsidP="00202F46">
      <w:pPr>
        <w:pStyle w:val="BL"/>
      </w:pPr>
      <w:r>
        <w:t>Teacher Resource 11.4, Rubric: Ethics Issue Report</w:t>
      </w:r>
    </w:p>
    <w:p w14:paraId="686C0897" w14:textId="671E1FA7" w:rsidR="00E520F5" w:rsidRDefault="00E520F5" w:rsidP="00202F46">
      <w:pPr>
        <w:pStyle w:val="BL"/>
      </w:pPr>
      <w:r>
        <w:t>Teacher Resource 11.5, Assessment Criteria: Speaker Notes</w:t>
      </w:r>
    </w:p>
    <w:p w14:paraId="736AE69E" w14:textId="64026DEB" w:rsidR="00E520F5" w:rsidRDefault="00E520F5" w:rsidP="00202F46">
      <w:pPr>
        <w:pStyle w:val="BL"/>
      </w:pPr>
      <w:r>
        <w:t xml:space="preserve">Teacher Resource 11.6, Key Vocabulary: </w:t>
      </w:r>
      <w:r w:rsidR="00292176">
        <w:t>The Culminating Project</w:t>
      </w:r>
    </w:p>
    <w:p w14:paraId="0CB30B29" w14:textId="77777777" w:rsidR="00B84F49" w:rsidRPr="0016704E" w:rsidRDefault="00B84F49" w:rsidP="00577FFD">
      <w:pPr>
        <w:pStyle w:val="H2"/>
      </w:pPr>
      <w:r w:rsidRPr="0016704E">
        <w:t>Student Resources</w:t>
      </w:r>
    </w:p>
    <w:p w14:paraId="4BBFD2A6" w14:textId="4C66F52F" w:rsidR="00AE4A4A" w:rsidRDefault="005640A0" w:rsidP="00202F46">
      <w:pPr>
        <w:pStyle w:val="BL"/>
      </w:pPr>
      <w:r>
        <w:t>Student Resource 11.1</w:t>
      </w:r>
      <w:r w:rsidR="00AE4A4A">
        <w:t xml:space="preserve">, </w:t>
      </w:r>
      <w:r>
        <w:t>Organizer</w:t>
      </w:r>
      <w:r w:rsidR="001A52C4">
        <w:t xml:space="preserve">: </w:t>
      </w:r>
      <w:r>
        <w:t>Research on Ethical Issues</w:t>
      </w:r>
    </w:p>
    <w:p w14:paraId="19011155" w14:textId="17BA02DE" w:rsidR="00AE4A4A" w:rsidRPr="0016704E" w:rsidRDefault="005640A0" w:rsidP="00202F46">
      <w:pPr>
        <w:pStyle w:val="BL"/>
      </w:pPr>
      <w:r>
        <w:t>Student Resource 11.2</w:t>
      </w:r>
      <w:r w:rsidR="00AE4A4A">
        <w:t xml:space="preserve">, </w:t>
      </w:r>
      <w:r>
        <w:t>Guide</w:t>
      </w:r>
      <w:r w:rsidR="001A52C4">
        <w:t xml:space="preserve">: </w:t>
      </w:r>
      <w:r>
        <w:t>Ethics Issue Report</w:t>
      </w:r>
    </w:p>
    <w:p w14:paraId="5902BA5A" w14:textId="11E42D32" w:rsidR="00AE4A4A" w:rsidRPr="0016704E" w:rsidRDefault="005640A0" w:rsidP="00202F46">
      <w:pPr>
        <w:pStyle w:val="BL"/>
      </w:pPr>
      <w:r>
        <w:t>Student Resource 11.3</w:t>
      </w:r>
      <w:r w:rsidR="00AE4A4A">
        <w:t xml:space="preserve">, </w:t>
      </w:r>
      <w:r>
        <w:t>Example</w:t>
      </w:r>
      <w:r w:rsidR="001A52C4">
        <w:t xml:space="preserve">: </w:t>
      </w:r>
      <w:r>
        <w:t>Ethics Issue Report</w:t>
      </w:r>
    </w:p>
    <w:p w14:paraId="1275AC95" w14:textId="598F87F6" w:rsidR="005640A0" w:rsidRPr="0016704E" w:rsidRDefault="005C07E9" w:rsidP="00202F46">
      <w:pPr>
        <w:pStyle w:val="BL"/>
      </w:pPr>
      <w:r>
        <w:t>Student Resource 11.4</w:t>
      </w:r>
      <w:r w:rsidR="005640A0">
        <w:t>, Organizer: Speaker Notes</w:t>
      </w:r>
    </w:p>
    <w:p w14:paraId="09655C03" w14:textId="77777777" w:rsidR="00B84F49" w:rsidRPr="0016704E" w:rsidRDefault="00B84F49" w:rsidP="00577FFD">
      <w:pPr>
        <w:pStyle w:val="H2"/>
      </w:pPr>
      <w:r w:rsidRPr="0016704E">
        <w:t>Equipment and Supplies</w:t>
      </w:r>
    </w:p>
    <w:p w14:paraId="1087A4DA" w14:textId="6A913FCD" w:rsidR="006F7709" w:rsidRDefault="006F7709" w:rsidP="006F7709">
      <w:pPr>
        <w:pStyle w:val="BL"/>
      </w:pPr>
      <w:r>
        <w:t>LCD projector and computer for PowerPoint presentation</w:t>
      </w:r>
      <w:r w:rsidR="00410DF5">
        <w:t>, video</w:t>
      </w:r>
    </w:p>
    <w:p w14:paraId="3ECBF6CB" w14:textId="77777777" w:rsidR="00B84F49" w:rsidRPr="0016704E" w:rsidRDefault="006F7709" w:rsidP="00202F46">
      <w:pPr>
        <w:pStyle w:val="BL"/>
      </w:pPr>
      <w:r>
        <w:t xml:space="preserve">Whiteboard, </w:t>
      </w:r>
      <w:r w:rsidR="009A6ECE">
        <w:t>black</w:t>
      </w:r>
      <w:r>
        <w:t>board, or flip chart</w:t>
      </w:r>
    </w:p>
    <w:p w14:paraId="31C79B0B" w14:textId="5A3952BE" w:rsidR="00B84F49" w:rsidRPr="0016704E" w:rsidRDefault="00657A3E" w:rsidP="00202F46">
      <w:pPr>
        <w:pStyle w:val="BL"/>
      </w:pPr>
      <w:r>
        <w:t>5</w:t>
      </w:r>
      <w:r w:rsidR="00410DF5">
        <w:t xml:space="preserve"> x </w:t>
      </w:r>
      <w:r>
        <w:t>7 index cards for speaker notes</w:t>
      </w:r>
    </w:p>
    <w:p w14:paraId="5193D1E8" w14:textId="77777777" w:rsidR="00B84F49" w:rsidRPr="0016704E" w:rsidRDefault="00B84F49" w:rsidP="00C546C1">
      <w:pPr>
        <w:pStyle w:val="H1"/>
      </w:pPr>
      <w:r w:rsidRPr="0016704E">
        <w:t>Lesson Steps</w:t>
      </w:r>
    </w:p>
    <w:tbl>
      <w:tblPr>
        <w:tblW w:w="0" w:type="auto"/>
        <w:tblInd w:w="160" w:type="dxa"/>
        <w:tblLayout w:type="fixed"/>
        <w:tblCellMar>
          <w:left w:w="0" w:type="dxa"/>
          <w:right w:w="0" w:type="dxa"/>
        </w:tblCellMar>
        <w:tblLook w:val="0000" w:firstRow="0" w:lastRow="0" w:firstColumn="0" w:lastColumn="0" w:noHBand="0" w:noVBand="0"/>
      </w:tblPr>
      <w:tblGrid>
        <w:gridCol w:w="720"/>
        <w:gridCol w:w="630"/>
        <w:gridCol w:w="8010"/>
      </w:tblGrid>
      <w:tr w:rsidR="00806D08" w:rsidRPr="00806D08" w14:paraId="17BAC38A" w14:textId="77777777" w:rsidTr="00385F14">
        <w:trPr>
          <w:tblHeader/>
        </w:trPr>
        <w:tc>
          <w:tcPr>
            <w:tcW w:w="720" w:type="dxa"/>
            <w:tcBorders>
              <w:top w:val="single" w:sz="4" w:space="0" w:color="000000"/>
              <w:left w:val="single" w:sz="6" w:space="0" w:color="auto"/>
              <w:bottom w:val="single" w:sz="4" w:space="0" w:color="000000"/>
              <w:right w:val="single" w:sz="4" w:space="0" w:color="000000"/>
            </w:tcBorders>
            <w:shd w:val="solid" w:color="336699" w:fill="auto"/>
            <w:tcMar>
              <w:top w:w="120" w:type="dxa"/>
              <w:left w:w="160" w:type="dxa"/>
              <w:bottom w:w="160" w:type="dxa"/>
              <w:right w:w="80" w:type="dxa"/>
            </w:tcMar>
          </w:tcPr>
          <w:p w14:paraId="2EE8941D" w14:textId="77777777" w:rsidR="00806D08" w:rsidRPr="0016704E" w:rsidRDefault="00806D08" w:rsidP="002861B6">
            <w:pPr>
              <w:pStyle w:val="LessonTableHead"/>
            </w:pPr>
            <w:r w:rsidRPr="00806D08">
              <w:t>Step</w:t>
            </w:r>
          </w:p>
        </w:tc>
        <w:tc>
          <w:tcPr>
            <w:tcW w:w="630" w:type="dxa"/>
            <w:tcBorders>
              <w:top w:val="single" w:sz="4" w:space="0" w:color="000000"/>
              <w:left w:val="single" w:sz="4" w:space="0" w:color="000000"/>
              <w:bottom w:val="single" w:sz="4" w:space="0" w:color="000000"/>
              <w:right w:val="single" w:sz="4" w:space="0" w:color="000000"/>
            </w:tcBorders>
            <w:shd w:val="solid" w:color="336699" w:fill="auto"/>
            <w:tcMar>
              <w:top w:w="120" w:type="dxa"/>
              <w:left w:w="160" w:type="dxa"/>
              <w:bottom w:w="160" w:type="dxa"/>
              <w:right w:w="80" w:type="dxa"/>
            </w:tcMar>
          </w:tcPr>
          <w:p w14:paraId="2B86E66B" w14:textId="77777777" w:rsidR="00806D08" w:rsidRPr="0016704E" w:rsidRDefault="00806D08" w:rsidP="002861B6">
            <w:pPr>
              <w:pStyle w:val="LessonTableHead"/>
            </w:pPr>
            <w:r w:rsidRPr="00806D08">
              <w:t>Min.</w:t>
            </w:r>
          </w:p>
        </w:tc>
        <w:tc>
          <w:tcPr>
            <w:tcW w:w="8010" w:type="dxa"/>
            <w:tcBorders>
              <w:top w:val="single" w:sz="4" w:space="0" w:color="000000"/>
              <w:left w:val="single" w:sz="4" w:space="0" w:color="000000"/>
              <w:bottom w:val="single" w:sz="4" w:space="0" w:color="000000"/>
              <w:right w:val="single" w:sz="6" w:space="0" w:color="auto"/>
            </w:tcBorders>
            <w:shd w:val="solid" w:color="336699" w:fill="auto"/>
            <w:tcMar>
              <w:top w:w="120" w:type="dxa"/>
              <w:left w:w="160" w:type="dxa"/>
              <w:bottom w:w="160" w:type="dxa"/>
              <w:right w:w="80" w:type="dxa"/>
            </w:tcMar>
          </w:tcPr>
          <w:p w14:paraId="71424E17" w14:textId="77777777" w:rsidR="00806D08" w:rsidRPr="0016704E" w:rsidRDefault="00806D08" w:rsidP="002861B6">
            <w:pPr>
              <w:pStyle w:val="LessonTableHead"/>
            </w:pPr>
            <w:r w:rsidRPr="00806D08">
              <w:t>Activity</w:t>
            </w:r>
          </w:p>
        </w:tc>
      </w:tr>
      <w:tr w:rsidR="00806D08" w:rsidRPr="0016704E" w14:paraId="2BD0F68A" w14:textId="77777777" w:rsidTr="00385F14">
        <w:tc>
          <w:tcPr>
            <w:tcW w:w="720" w:type="dxa"/>
            <w:tcBorders>
              <w:top w:val="single" w:sz="4" w:space="0" w:color="000000"/>
              <w:left w:val="single" w:sz="6" w:space="0" w:color="auto"/>
              <w:bottom w:val="single" w:sz="4" w:space="0" w:color="000000"/>
              <w:right w:val="single" w:sz="4" w:space="0" w:color="000000"/>
            </w:tcBorders>
            <w:tcMar>
              <w:top w:w="120" w:type="dxa"/>
              <w:left w:w="160" w:type="dxa"/>
              <w:bottom w:w="160" w:type="dxa"/>
              <w:right w:w="80" w:type="dxa"/>
            </w:tcMar>
          </w:tcPr>
          <w:p w14:paraId="72EC5048" w14:textId="77777777" w:rsidR="00806D08" w:rsidRPr="0016704E" w:rsidRDefault="00806D08" w:rsidP="002861B6">
            <w:pPr>
              <w:pStyle w:val="ActivityHead"/>
            </w:pPr>
          </w:p>
        </w:tc>
        <w:tc>
          <w:tcPr>
            <w:tcW w:w="630" w:type="dxa"/>
            <w:tcBorders>
              <w:top w:val="single" w:sz="4" w:space="0" w:color="000000"/>
              <w:left w:val="single" w:sz="4" w:space="0" w:color="000000"/>
              <w:bottom w:val="single" w:sz="4" w:space="0" w:color="000000"/>
              <w:right w:val="single" w:sz="4" w:space="0" w:color="000000"/>
            </w:tcBorders>
            <w:tcMar>
              <w:top w:w="120" w:type="dxa"/>
              <w:left w:w="160" w:type="dxa"/>
              <w:bottom w:w="160" w:type="dxa"/>
              <w:right w:w="80" w:type="dxa"/>
            </w:tcMar>
          </w:tcPr>
          <w:p w14:paraId="6ED0E179" w14:textId="77777777" w:rsidR="00806D08" w:rsidRPr="0016704E" w:rsidRDefault="00806D08" w:rsidP="002861B6">
            <w:pPr>
              <w:pStyle w:val="ActivityHead"/>
            </w:pPr>
          </w:p>
        </w:tc>
        <w:tc>
          <w:tcPr>
            <w:tcW w:w="8010" w:type="dxa"/>
            <w:tcBorders>
              <w:top w:val="single" w:sz="4" w:space="0" w:color="000000"/>
              <w:left w:val="single" w:sz="4" w:space="0" w:color="000000"/>
              <w:bottom w:val="single" w:sz="4" w:space="0" w:color="000000"/>
              <w:right w:val="single" w:sz="6" w:space="0" w:color="auto"/>
            </w:tcBorders>
            <w:tcMar>
              <w:top w:w="120" w:type="dxa"/>
              <w:left w:w="160" w:type="dxa"/>
              <w:bottom w:w="160" w:type="dxa"/>
              <w:right w:w="80" w:type="dxa"/>
            </w:tcMar>
          </w:tcPr>
          <w:p w14:paraId="5E66E0F5" w14:textId="77777777" w:rsidR="00806D08" w:rsidRPr="0016704E" w:rsidRDefault="00806D08" w:rsidP="002861B6">
            <w:pPr>
              <w:pStyle w:val="ClassPeriodHead"/>
            </w:pPr>
            <w:r w:rsidRPr="0016704E">
              <w:t>class period 1</w:t>
            </w:r>
          </w:p>
        </w:tc>
      </w:tr>
      <w:tr w:rsidR="00806D08" w:rsidRPr="0016704E" w14:paraId="67D569DC" w14:textId="77777777" w:rsidTr="00385F14">
        <w:tc>
          <w:tcPr>
            <w:tcW w:w="720" w:type="dxa"/>
            <w:tcBorders>
              <w:top w:val="single" w:sz="4" w:space="0" w:color="000000"/>
              <w:left w:val="single" w:sz="6" w:space="0" w:color="auto"/>
              <w:bottom w:val="single" w:sz="4" w:space="0" w:color="000000"/>
              <w:right w:val="single" w:sz="4" w:space="0" w:color="000000"/>
            </w:tcBorders>
            <w:tcMar>
              <w:top w:w="120" w:type="dxa"/>
              <w:left w:w="160" w:type="dxa"/>
              <w:bottom w:w="160" w:type="dxa"/>
              <w:right w:w="80" w:type="dxa"/>
            </w:tcMar>
          </w:tcPr>
          <w:p w14:paraId="0A8ED651" w14:textId="77777777" w:rsidR="00806D08" w:rsidRPr="0016704E" w:rsidRDefault="00806D08" w:rsidP="002861B6">
            <w:pPr>
              <w:pStyle w:val="ActivityHead"/>
            </w:pPr>
            <w:r w:rsidRPr="0016704E">
              <w:t>1</w:t>
            </w:r>
          </w:p>
        </w:tc>
        <w:tc>
          <w:tcPr>
            <w:tcW w:w="630" w:type="dxa"/>
            <w:tcBorders>
              <w:top w:val="single" w:sz="4" w:space="0" w:color="000000"/>
              <w:left w:val="single" w:sz="4" w:space="0" w:color="000000"/>
              <w:bottom w:val="single" w:sz="4" w:space="0" w:color="000000"/>
              <w:right w:val="single" w:sz="4" w:space="0" w:color="000000"/>
            </w:tcBorders>
            <w:tcMar>
              <w:top w:w="120" w:type="dxa"/>
              <w:left w:w="160" w:type="dxa"/>
              <w:bottom w:w="160" w:type="dxa"/>
              <w:right w:w="80" w:type="dxa"/>
            </w:tcMar>
          </w:tcPr>
          <w:p w14:paraId="24C08E29" w14:textId="15865256" w:rsidR="00806D08" w:rsidRPr="0016704E" w:rsidRDefault="00A078B4" w:rsidP="002861B6">
            <w:pPr>
              <w:pStyle w:val="ActivityHead"/>
            </w:pPr>
            <w:r>
              <w:t>15</w:t>
            </w:r>
          </w:p>
        </w:tc>
        <w:tc>
          <w:tcPr>
            <w:tcW w:w="8010" w:type="dxa"/>
            <w:tcBorders>
              <w:top w:val="single" w:sz="4" w:space="0" w:color="000000"/>
              <w:left w:val="single" w:sz="4" w:space="0" w:color="000000"/>
              <w:bottom w:val="single" w:sz="4" w:space="0" w:color="000000"/>
              <w:right w:val="single" w:sz="6" w:space="0" w:color="auto"/>
            </w:tcBorders>
            <w:tcMar>
              <w:top w:w="120" w:type="dxa"/>
              <w:left w:w="160" w:type="dxa"/>
              <w:bottom w:w="160" w:type="dxa"/>
              <w:right w:w="80" w:type="dxa"/>
            </w:tcMar>
          </w:tcPr>
          <w:p w14:paraId="51787BB6" w14:textId="77777777" w:rsidR="00806D08" w:rsidRDefault="00866BDD" w:rsidP="0015218E">
            <w:pPr>
              <w:pStyle w:val="ActivityHead"/>
            </w:pPr>
            <w:r>
              <w:t xml:space="preserve"> </w:t>
            </w:r>
            <w:r w:rsidR="0015218E">
              <w:t>Announcement from the CEO: Ethical Crisis</w:t>
            </w:r>
          </w:p>
          <w:p w14:paraId="149B5675" w14:textId="5BF926C5" w:rsidR="0015218E" w:rsidRDefault="0015218E" w:rsidP="0015218E">
            <w:pPr>
              <w:pStyle w:val="TableText"/>
            </w:pPr>
            <w:r>
              <w:t>To launch the culminating project, students receive an announcement from a hypothetical CEO about a crisis in public confidence that is brewing</w:t>
            </w:r>
            <w:r w:rsidR="007A595C">
              <w:t xml:space="preserve"> over a long list of ethical breaches in your industry</w:t>
            </w:r>
            <w:r>
              <w:t>.</w:t>
            </w:r>
          </w:p>
          <w:p w14:paraId="47B5965B" w14:textId="1738A4F9" w:rsidR="0015218E" w:rsidRDefault="0015218E" w:rsidP="0015218E">
            <w:pPr>
              <w:pStyle w:val="TableText"/>
            </w:pPr>
            <w:r>
              <w:t xml:space="preserve">Prior to class, thoroughly familiarize yourself with Teacher Resource 11.1, Guide: </w:t>
            </w:r>
            <w:r w:rsidR="00F75C9C">
              <w:t xml:space="preserve">Professional Ethics </w:t>
            </w:r>
            <w:r>
              <w:t>Culminating Project. It includes several tasks for you to complete before teaching this lesson, such as modifying industry-specific elements of project documents and deciding which form of presentation will be most engaging for your students.</w:t>
            </w:r>
          </w:p>
          <w:p w14:paraId="327887CB" w14:textId="6700AC6E" w:rsidR="0015218E" w:rsidRDefault="00F75C9C" w:rsidP="0015218E">
            <w:pPr>
              <w:pStyle w:val="TableText"/>
            </w:pPr>
            <w:r>
              <w:t>Also p</w:t>
            </w:r>
            <w:r w:rsidR="0015218E">
              <w:t>rior to class, modify Teacher Resource 11.2, Announcement: Ethical Breaches Erode Public Confidence</w:t>
            </w:r>
            <w:r w:rsidR="00061C78">
              <w:t>,</w:t>
            </w:r>
            <w:r w:rsidR="0015218E">
              <w:t xml:space="preserve"> so that it is pertinent to your industry. Then read Teacher Resource 11.</w:t>
            </w:r>
            <w:r w:rsidR="00B64DB8">
              <w:t>2</w:t>
            </w:r>
            <w:r w:rsidR="0015218E">
              <w:t xml:space="preserve"> aloud to the class.</w:t>
            </w:r>
          </w:p>
          <w:p w14:paraId="358FC716" w14:textId="39A207C3" w:rsidR="001310C4" w:rsidRPr="0015218E" w:rsidRDefault="00A078B4" w:rsidP="0015218E">
            <w:pPr>
              <w:pStyle w:val="TableText"/>
            </w:pPr>
            <w:r>
              <w:lastRenderedPageBreak/>
              <w:t>Answer any preliminary questions but assure students that they will receive much more information about how to proceed. If you are leaving the decision of whether to hold a panel presentation or an ethics bowl up to the students, explain what the differences are between the two formats and then let students vote. Otherwise</w:t>
            </w:r>
            <w:r w:rsidR="00585784">
              <w:t>,</w:t>
            </w:r>
            <w:r>
              <w:t xml:space="preserve"> they will know which format they will be using because you modified Teacher Resource 11.2 accordingly</w:t>
            </w:r>
            <w:r w:rsidR="00585784">
              <w:t xml:space="preserve"> in advance</w:t>
            </w:r>
            <w:r>
              <w:t>.</w:t>
            </w:r>
          </w:p>
        </w:tc>
      </w:tr>
      <w:tr w:rsidR="00B84F49" w:rsidRPr="0016704E" w14:paraId="3729541C" w14:textId="77777777" w:rsidTr="00385F14">
        <w:tc>
          <w:tcPr>
            <w:tcW w:w="720" w:type="dxa"/>
            <w:tcBorders>
              <w:top w:val="single" w:sz="4" w:space="0" w:color="000000"/>
              <w:left w:val="single" w:sz="6" w:space="0" w:color="auto"/>
              <w:bottom w:val="single" w:sz="4" w:space="0" w:color="000000"/>
              <w:right w:val="single" w:sz="4" w:space="0" w:color="000000"/>
            </w:tcBorders>
            <w:tcMar>
              <w:top w:w="120" w:type="dxa"/>
              <w:left w:w="160" w:type="dxa"/>
              <w:bottom w:w="160" w:type="dxa"/>
              <w:right w:w="80" w:type="dxa"/>
            </w:tcMar>
          </w:tcPr>
          <w:p w14:paraId="60536BA4" w14:textId="77777777" w:rsidR="00B84F49" w:rsidRDefault="00B84F49" w:rsidP="002861B6">
            <w:pPr>
              <w:pStyle w:val="ActivityHead"/>
            </w:pPr>
            <w:r w:rsidRPr="0016704E">
              <w:lastRenderedPageBreak/>
              <w:t>2</w:t>
            </w:r>
          </w:p>
          <w:p w14:paraId="2B54121F" w14:textId="77777777" w:rsidR="00392026" w:rsidRPr="00392026" w:rsidRDefault="00392026" w:rsidP="00392026">
            <w:pPr>
              <w:pStyle w:val="TableText"/>
            </w:pPr>
          </w:p>
          <w:p w14:paraId="014B1915" w14:textId="066576BC" w:rsidR="00A078B4" w:rsidRPr="00A078B4" w:rsidRDefault="00392026" w:rsidP="00A078B4">
            <w:pPr>
              <w:pStyle w:val="TableText"/>
            </w:pPr>
            <w:r>
              <w:rPr>
                <w:noProof/>
              </w:rPr>
              <w:drawing>
                <wp:inline distT="0" distB="0" distL="0" distR="0" wp14:anchorId="08A13506" wp14:editId="1DB6BC60">
                  <wp:extent cx="304800" cy="304800"/>
                  <wp:effectExtent l="0" t="0" r="0" b="0"/>
                  <wp:docPr id="3" name="Picture 3" descr="../../../current%20resource%20docs%20/icons/LC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rrent%20resource%20docs%20/icons/LCD.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tc>
        <w:tc>
          <w:tcPr>
            <w:tcW w:w="630" w:type="dxa"/>
            <w:tcBorders>
              <w:top w:val="single" w:sz="4" w:space="0" w:color="000000"/>
              <w:left w:val="single" w:sz="4" w:space="0" w:color="000000"/>
              <w:bottom w:val="single" w:sz="4" w:space="0" w:color="000000"/>
              <w:right w:val="single" w:sz="4" w:space="0" w:color="000000"/>
            </w:tcBorders>
            <w:tcMar>
              <w:top w:w="120" w:type="dxa"/>
              <w:left w:w="160" w:type="dxa"/>
              <w:bottom w:w="160" w:type="dxa"/>
              <w:right w:w="80" w:type="dxa"/>
            </w:tcMar>
          </w:tcPr>
          <w:p w14:paraId="390DED48" w14:textId="1DF291F9" w:rsidR="00B84F49" w:rsidRPr="0016704E" w:rsidRDefault="00014618" w:rsidP="002861B6">
            <w:pPr>
              <w:pStyle w:val="ActivityHead"/>
            </w:pPr>
            <w:r>
              <w:t>20</w:t>
            </w:r>
          </w:p>
        </w:tc>
        <w:tc>
          <w:tcPr>
            <w:tcW w:w="8010" w:type="dxa"/>
            <w:tcBorders>
              <w:top w:val="single" w:sz="4" w:space="0" w:color="000000"/>
              <w:left w:val="single" w:sz="4" w:space="0" w:color="000000"/>
              <w:bottom w:val="single" w:sz="4" w:space="0" w:color="000000"/>
              <w:right w:val="single" w:sz="6" w:space="0" w:color="auto"/>
            </w:tcBorders>
            <w:tcMar>
              <w:top w:w="120" w:type="dxa"/>
              <w:left w:w="160" w:type="dxa"/>
              <w:bottom w:w="160" w:type="dxa"/>
              <w:right w:w="80" w:type="dxa"/>
            </w:tcMar>
          </w:tcPr>
          <w:p w14:paraId="094E9B7D" w14:textId="77777777" w:rsidR="0015218E" w:rsidRPr="00806D08" w:rsidRDefault="00B84F49" w:rsidP="0015218E">
            <w:pPr>
              <w:pStyle w:val="ActivityHead"/>
            </w:pPr>
            <w:r w:rsidRPr="0016704E">
              <w:t xml:space="preserve"> </w:t>
            </w:r>
            <w:r w:rsidR="0015218E">
              <w:t>Analysis</w:t>
            </w:r>
            <w:r w:rsidR="0015218E" w:rsidRPr="00806D08">
              <w:t xml:space="preserve">: </w:t>
            </w:r>
            <w:r w:rsidR="0015218E">
              <w:t>Project Example</w:t>
            </w:r>
          </w:p>
          <w:p w14:paraId="58655A8C" w14:textId="5D115D6B" w:rsidR="00B84F49" w:rsidRDefault="0015218E" w:rsidP="0015218E">
            <w:pPr>
              <w:pStyle w:val="TableText"/>
            </w:pPr>
            <w:r>
              <w:t>Student</w:t>
            </w:r>
            <w:r w:rsidR="00A078B4">
              <w:t>s</w:t>
            </w:r>
            <w:r>
              <w:t xml:space="preserve"> reacquaint themselves with the project example that they saw in Lesson 1</w:t>
            </w:r>
            <w:r w:rsidR="00A078B4">
              <w:t>.</w:t>
            </w:r>
          </w:p>
          <w:p w14:paraId="7E39CA34" w14:textId="24E31D4B" w:rsidR="00A078B4" w:rsidRDefault="00A078B4" w:rsidP="0015218E">
            <w:pPr>
              <w:pStyle w:val="TableText"/>
            </w:pPr>
            <w:r>
              <w:t xml:space="preserve">Ask students if they remember anything about the </w:t>
            </w:r>
            <w:r w:rsidR="00AD554B">
              <w:t>animated</w:t>
            </w:r>
            <w:r>
              <w:t xml:space="preserve"> </w:t>
            </w:r>
            <w:r w:rsidR="00585784">
              <w:t xml:space="preserve">presentation (example of the course project) </w:t>
            </w:r>
            <w:r>
              <w:t xml:space="preserve">that they saw in Lesson 1. </w:t>
            </w:r>
            <w:r w:rsidR="00AD554B">
              <w:t>Unless you’ve decided to have your students make animated presentations like this for their project, r</w:t>
            </w:r>
            <w:r>
              <w:t>emind them that they will not be making</w:t>
            </w:r>
            <w:r w:rsidR="00AD554B">
              <w:t xml:space="preserve"> their own videos and</w:t>
            </w:r>
            <w:r>
              <w:t xml:space="preserve"> th</w:t>
            </w:r>
            <w:r w:rsidR="00585784">
              <w:t>e</w:t>
            </w:r>
            <w:r>
              <w:t xml:space="preserve"> example </w:t>
            </w:r>
            <w:r w:rsidR="00585784">
              <w:t xml:space="preserve">presentation </w:t>
            </w:r>
            <w:r w:rsidR="00AD554B">
              <w:t>is just intended</w:t>
            </w:r>
            <w:r w:rsidR="00585784">
              <w:t xml:space="preserve"> to </w:t>
            </w:r>
            <w:r>
              <w:t xml:space="preserve">give them a sense of what a good presentation entails—or a good opening argument, </w:t>
            </w:r>
            <w:r w:rsidR="00585784">
              <w:t>for students who will be participating in an</w:t>
            </w:r>
            <w:r>
              <w:t xml:space="preserve"> ethics bowl. The most important part of the example for them to pay close attention to is the narration.</w:t>
            </w:r>
            <w:r w:rsidR="002D506C">
              <w:t xml:space="preserve"> </w:t>
            </w:r>
          </w:p>
          <w:p w14:paraId="6F5C4BEF" w14:textId="6CBB55E6" w:rsidR="00A078B4" w:rsidRDefault="00A078B4" w:rsidP="0015218E">
            <w:pPr>
              <w:pStyle w:val="TableText"/>
            </w:pPr>
            <w:r>
              <w:t>Tell them that they will now see th</w:t>
            </w:r>
            <w:r w:rsidR="00585784">
              <w:t>e</w:t>
            </w:r>
            <w:r>
              <w:t xml:space="preserve"> example again. As they watch, instruct them to come up with some ideas for what they think will be in the rubric </w:t>
            </w:r>
            <w:r w:rsidR="00585784">
              <w:t>that</w:t>
            </w:r>
            <w:r>
              <w:t xml:space="preserve"> their own presentations will be assessed</w:t>
            </w:r>
            <w:r w:rsidR="00585784">
              <w:t xml:space="preserve"> by</w:t>
            </w:r>
            <w:r>
              <w:t>. In other words, if they think that how the students speak is important, they</w:t>
            </w:r>
            <w:r w:rsidR="00585784">
              <w:t xml:space="preserve"> should</w:t>
            </w:r>
            <w:r>
              <w:t xml:space="preserve"> write that down as a criterion that will probably be on the rubric. To earn the </w:t>
            </w:r>
            <w:r w:rsidR="00777E2C">
              <w:t>E</w:t>
            </w:r>
            <w:r>
              <w:t>xemplary criterion, they will have to speak clearly, loudly, and persuasively. They will show how much they care about what they are saying. In an ethics presentation, showing that you believe in your own presentation is important.</w:t>
            </w:r>
          </w:p>
          <w:p w14:paraId="4B84E983" w14:textId="7DB42994" w:rsidR="00A078B4" w:rsidRDefault="00A078B4" w:rsidP="0015218E">
            <w:pPr>
              <w:pStyle w:val="TableText"/>
            </w:pPr>
            <w:r>
              <w:t>Place students in pairs, notebooks open to a new pa</w:t>
            </w:r>
            <w:r w:rsidR="00BA6128">
              <w:t>ge. Show Teacher Resource 11.3</w:t>
            </w:r>
            <w:r w:rsidR="009E5917">
              <w:t xml:space="preserve">, Example: Culminating Project Presentation (separate PowerPoint file). </w:t>
            </w:r>
          </w:p>
          <w:p w14:paraId="2D72ED12" w14:textId="1ED79D00" w:rsidR="00380DFC" w:rsidRDefault="00380DFC" w:rsidP="0015218E">
            <w:pPr>
              <w:pStyle w:val="TableText"/>
            </w:pPr>
            <w:r>
              <w:t>Pause the example in several places to give students a chance to confer about what they think the students in the presentation are doing well or could be doing better, and to consider how they’d frame their thoughts as a</w:t>
            </w:r>
            <w:r w:rsidR="00585784">
              <w:t xml:space="preserve"> rubric </w:t>
            </w:r>
            <w:r>
              <w:t>criterion</w:t>
            </w:r>
            <w:r w:rsidR="00D512CD">
              <w:t>.</w:t>
            </w:r>
            <w:r w:rsidR="001F2F72">
              <w:t xml:space="preserve"> </w:t>
            </w:r>
          </w:p>
          <w:p w14:paraId="4F121FB6" w14:textId="23D00AB2" w:rsidR="00380DFC" w:rsidRDefault="00380DFC" w:rsidP="0015218E">
            <w:pPr>
              <w:pStyle w:val="TableText"/>
            </w:pPr>
            <w:r>
              <w:t>After the presentation</w:t>
            </w:r>
            <w:r w:rsidR="00585784">
              <w:t>,</w:t>
            </w:r>
            <w:r>
              <w:t xml:space="preserve"> give students a few more minutes to finish writing down their ideas. Then solicit suggestions, making a list on the board.</w:t>
            </w:r>
          </w:p>
          <w:p w14:paraId="5AACEDBD" w14:textId="5F301010" w:rsidR="00A078B4" w:rsidRPr="0016704E" w:rsidRDefault="00380DFC" w:rsidP="00585784">
            <w:pPr>
              <w:pStyle w:val="TableText"/>
            </w:pPr>
            <w:r>
              <w:t xml:space="preserve">Students may have some great ideas for </w:t>
            </w:r>
            <w:r w:rsidR="00D9784A">
              <w:t>criteria that are not actually i</w:t>
            </w:r>
            <w:r>
              <w:t>n the rubric (Teacher Resource 11.</w:t>
            </w:r>
            <w:r w:rsidR="00585784">
              <w:t>4</w:t>
            </w:r>
            <w:r>
              <w:t>). Consider modi</w:t>
            </w:r>
            <w:r w:rsidR="00D9784A">
              <w:t>fying the rubric to include these</w:t>
            </w:r>
            <w:r>
              <w:t xml:space="preserve"> criteria. This is also </w:t>
            </w:r>
            <w:r w:rsidR="00585784">
              <w:t xml:space="preserve">an </w:t>
            </w:r>
            <w:r>
              <w:t xml:space="preserve">opportunity to model how to </w:t>
            </w:r>
            <w:r w:rsidR="005F02C6">
              <w:t xml:space="preserve">change a criticism or a compliment </w:t>
            </w:r>
            <w:r w:rsidR="00D9784A">
              <w:t>into a criterion. For example, if students think one of the speakers in the example is illogical, then that could become part of the “needs improvement”</w:t>
            </w:r>
            <w:r w:rsidR="005F02C6">
              <w:t xml:space="preserve"> criterion.</w:t>
            </w:r>
          </w:p>
        </w:tc>
      </w:tr>
      <w:tr w:rsidR="00B84F49" w:rsidRPr="0016704E" w14:paraId="33D3AC13" w14:textId="77777777" w:rsidTr="00385F14">
        <w:tc>
          <w:tcPr>
            <w:tcW w:w="720" w:type="dxa"/>
            <w:tcBorders>
              <w:top w:val="single" w:sz="4" w:space="0" w:color="000000"/>
              <w:left w:val="single" w:sz="6" w:space="0" w:color="auto"/>
              <w:bottom w:val="single" w:sz="4" w:space="0" w:color="000000"/>
              <w:right w:val="single" w:sz="4" w:space="0" w:color="000000"/>
            </w:tcBorders>
            <w:tcMar>
              <w:top w:w="120" w:type="dxa"/>
              <w:left w:w="160" w:type="dxa"/>
              <w:bottom w:w="160" w:type="dxa"/>
              <w:right w:w="80" w:type="dxa"/>
            </w:tcMar>
          </w:tcPr>
          <w:p w14:paraId="478C97F4" w14:textId="0557661B" w:rsidR="00B84F49" w:rsidRPr="0016704E" w:rsidRDefault="00B84F49" w:rsidP="002861B6">
            <w:pPr>
              <w:pStyle w:val="ActivityHead"/>
            </w:pPr>
            <w:r w:rsidRPr="0016704E">
              <w:t>3</w:t>
            </w:r>
          </w:p>
        </w:tc>
        <w:tc>
          <w:tcPr>
            <w:tcW w:w="630" w:type="dxa"/>
            <w:tcBorders>
              <w:top w:val="single" w:sz="4" w:space="0" w:color="000000"/>
              <w:left w:val="single" w:sz="4" w:space="0" w:color="000000"/>
              <w:bottom w:val="single" w:sz="4" w:space="0" w:color="000000"/>
              <w:right w:val="single" w:sz="4" w:space="0" w:color="000000"/>
            </w:tcBorders>
            <w:tcMar>
              <w:top w:w="120" w:type="dxa"/>
              <w:left w:w="160" w:type="dxa"/>
              <w:bottom w:w="160" w:type="dxa"/>
              <w:right w:w="80" w:type="dxa"/>
            </w:tcMar>
          </w:tcPr>
          <w:p w14:paraId="77AE470D" w14:textId="3170424F" w:rsidR="00B84F49" w:rsidRPr="0016704E" w:rsidRDefault="00D55EB3" w:rsidP="002861B6">
            <w:pPr>
              <w:pStyle w:val="ActivityHead"/>
            </w:pPr>
            <w:r>
              <w:t>15</w:t>
            </w:r>
          </w:p>
        </w:tc>
        <w:tc>
          <w:tcPr>
            <w:tcW w:w="8010" w:type="dxa"/>
            <w:tcBorders>
              <w:top w:val="single" w:sz="4" w:space="0" w:color="000000"/>
              <w:left w:val="single" w:sz="4" w:space="0" w:color="000000"/>
              <w:bottom w:val="single" w:sz="4" w:space="0" w:color="000000"/>
              <w:right w:val="single" w:sz="6" w:space="0" w:color="auto"/>
            </w:tcBorders>
            <w:tcMar>
              <w:top w:w="120" w:type="dxa"/>
              <w:left w:w="160" w:type="dxa"/>
              <w:bottom w:w="160" w:type="dxa"/>
              <w:right w:w="80" w:type="dxa"/>
            </w:tcMar>
          </w:tcPr>
          <w:p w14:paraId="73E8AEA3" w14:textId="51E51712" w:rsidR="00B84F49" w:rsidRPr="0016704E" w:rsidRDefault="005D20F3" w:rsidP="002861B6">
            <w:pPr>
              <w:pStyle w:val="ActivityHead"/>
            </w:pPr>
            <w:r>
              <w:t xml:space="preserve">Online </w:t>
            </w:r>
            <w:r w:rsidR="00014618">
              <w:t xml:space="preserve">Research Preparation: Ethical Issues </w:t>
            </w:r>
            <w:r w:rsidR="00ED4457">
              <w:t>i</w:t>
            </w:r>
            <w:r w:rsidR="00014618">
              <w:t>n Our Industry</w:t>
            </w:r>
          </w:p>
          <w:p w14:paraId="7C869645" w14:textId="5510152B" w:rsidR="003A2D48" w:rsidRDefault="00BA6128" w:rsidP="00014618">
            <w:pPr>
              <w:pStyle w:val="TableText"/>
            </w:pPr>
            <w:r>
              <w:t xml:space="preserve">Students prepare </w:t>
            </w:r>
            <w:r w:rsidR="00ED4457">
              <w:t xml:space="preserve">to </w:t>
            </w:r>
            <w:r>
              <w:t>conduct research by looking through the resource that</w:t>
            </w:r>
            <w:r w:rsidR="00392026">
              <w:t xml:space="preserve"> will</w:t>
            </w:r>
            <w:r>
              <w:t xml:space="preserve"> help them stay organized.</w:t>
            </w:r>
          </w:p>
          <w:p w14:paraId="03AC0A48" w14:textId="5429E306" w:rsidR="00BA6128" w:rsidRDefault="00BA6128" w:rsidP="00014618">
            <w:pPr>
              <w:pStyle w:val="TableText"/>
            </w:pPr>
            <w:r>
              <w:t>Ask students to read Student Resource 11.1, Organizer: Research on Ethical Issues.</w:t>
            </w:r>
            <w:r w:rsidR="00E57A11">
              <w:t xml:space="preserve"> Explain that this resource helps them through the process of researching the various ethical issues that affect their industry, which is necessary in order to decide which issue </w:t>
            </w:r>
            <w:r w:rsidR="00392026">
              <w:t>they want to address</w:t>
            </w:r>
            <w:r w:rsidR="00E57A11">
              <w:t xml:space="preserve">. </w:t>
            </w:r>
          </w:p>
          <w:p w14:paraId="7B48D300" w14:textId="0D4C0FF9" w:rsidR="00BA6128" w:rsidRPr="0016704E" w:rsidRDefault="00D55EB3" w:rsidP="00014618">
            <w:pPr>
              <w:pStyle w:val="TableText"/>
            </w:pPr>
            <w:r>
              <w:lastRenderedPageBreak/>
              <w:t>Answer any questions. In the time remaining, students can fill in any parts that they think they already have an idea for. Tell them that they will spend the next class period conducting research.</w:t>
            </w:r>
          </w:p>
        </w:tc>
      </w:tr>
      <w:tr w:rsidR="00B84F49" w:rsidRPr="0016704E" w14:paraId="27BC6B23" w14:textId="77777777" w:rsidTr="00385F14">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5A7D1F28" w14:textId="7A1314D7" w:rsidR="00B84F49" w:rsidRPr="0016704E" w:rsidRDefault="00B84F49" w:rsidP="00E6093F"/>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0D211B99" w14:textId="77777777" w:rsidR="00B84F49" w:rsidRPr="0016704E" w:rsidRDefault="00B84F49" w:rsidP="00E6093F"/>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4A2C7CCC" w14:textId="77777777" w:rsidR="00B84F49" w:rsidRPr="0016704E" w:rsidRDefault="00B84F49" w:rsidP="002861B6">
            <w:pPr>
              <w:pStyle w:val="ClassPeriodHead"/>
            </w:pPr>
            <w:r w:rsidRPr="0016704E">
              <w:t>CLASS PERIOD 2</w:t>
            </w:r>
          </w:p>
        </w:tc>
      </w:tr>
      <w:tr w:rsidR="009A6ECE" w:rsidRPr="0016704E" w14:paraId="69F67213" w14:textId="77777777" w:rsidTr="00385F14">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65F74A0C" w14:textId="77777777" w:rsidR="009A6ECE" w:rsidRDefault="009A6ECE" w:rsidP="002861B6">
            <w:pPr>
              <w:pStyle w:val="ActivityHead"/>
            </w:pPr>
            <w:r>
              <w:t>4</w:t>
            </w:r>
          </w:p>
          <w:p w14:paraId="71566AC1" w14:textId="77777777" w:rsidR="00392026" w:rsidRDefault="00392026" w:rsidP="00392026">
            <w:pPr>
              <w:pStyle w:val="TableText"/>
            </w:pPr>
            <w:r>
              <w:rPr>
                <w:noProof/>
              </w:rPr>
              <w:drawing>
                <wp:inline distT="0" distB="0" distL="0" distR="0" wp14:anchorId="78258106" wp14:editId="1A1B45F5">
                  <wp:extent cx="304800" cy="304800"/>
                  <wp:effectExtent l="0" t="0" r="0" b="0"/>
                  <wp:docPr id="1" name="Picture 1" descr="../../../current%20resource%20docs%20/icons/Compu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rrent%20resource%20docs%20/icons/Computer.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p w14:paraId="0266ED11" w14:textId="67CC7FEA" w:rsidR="00392026" w:rsidRPr="00392026" w:rsidRDefault="00392026" w:rsidP="00392026">
            <w:pPr>
              <w:pStyle w:val="TableText"/>
            </w:pPr>
            <w:r>
              <w:rPr>
                <w:noProof/>
              </w:rPr>
              <w:drawing>
                <wp:inline distT="0" distB="0" distL="0" distR="0" wp14:anchorId="0F186664" wp14:editId="52AD9225">
                  <wp:extent cx="304800" cy="304800"/>
                  <wp:effectExtent l="0" t="0" r="0" b="0"/>
                  <wp:docPr id="2" name="Picture 2" descr="../../../current%20resource%20docs%20/icons/Interne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rrent%20resource%20docs%20/icons/Internet.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41A1665D" w14:textId="0A2BE36F" w:rsidR="009A6ECE" w:rsidRPr="0016704E" w:rsidRDefault="00D55EB3" w:rsidP="002861B6">
            <w:pPr>
              <w:pStyle w:val="ActivityHead"/>
            </w:pPr>
            <w:r>
              <w:t>50</w:t>
            </w:r>
          </w:p>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67E0D8AC" w14:textId="22DEA04C" w:rsidR="009A6ECE" w:rsidRPr="0016704E" w:rsidRDefault="005D20F3" w:rsidP="002861B6">
            <w:pPr>
              <w:pStyle w:val="ActivityHead"/>
            </w:pPr>
            <w:r>
              <w:t xml:space="preserve">Online </w:t>
            </w:r>
            <w:r w:rsidR="00D55EB3">
              <w:t>Research: Ethical Issues in Our Industry</w:t>
            </w:r>
          </w:p>
          <w:p w14:paraId="76D38CED" w14:textId="5F5A6A42" w:rsidR="000D3FAC" w:rsidRDefault="000D3FAC" w:rsidP="002861B6">
            <w:pPr>
              <w:pStyle w:val="TableText"/>
            </w:pPr>
            <w:r>
              <w:t>Students research the ethical issues facing their industry. This activity focuses on the fol</w:t>
            </w:r>
            <w:r w:rsidR="001D7BCB">
              <w:t>lowing college and career skill</w:t>
            </w:r>
            <w:r>
              <w:t>:</w:t>
            </w:r>
          </w:p>
          <w:p w14:paraId="2CD252F7" w14:textId="77777777" w:rsidR="000D3FAC" w:rsidRDefault="001D7BCB" w:rsidP="001D7BCB">
            <w:pPr>
              <w:pStyle w:val="TableBL"/>
            </w:pPr>
            <w:r>
              <w:t>Locating, evaluating, and applying information</w:t>
            </w:r>
          </w:p>
          <w:p w14:paraId="031C753C" w14:textId="28B2A12F" w:rsidR="001D7BCB" w:rsidRDefault="00AD6B46" w:rsidP="002861B6">
            <w:pPr>
              <w:pStyle w:val="TableText"/>
            </w:pPr>
            <w:r>
              <w:t xml:space="preserve">Remind students that today is the day that they research ethical issues in their industry. </w:t>
            </w:r>
            <w:r w:rsidR="00BC0A5E">
              <w:t>Assign each student to a computer. Ensure that they all have Student Resource 11.1 Organizer: Research on Ethical Issues</w:t>
            </w:r>
            <w:r w:rsidR="00E163C1">
              <w:t>,</w:t>
            </w:r>
            <w:r w:rsidR="00BC0A5E">
              <w:t xml:space="preserve"> on hand. </w:t>
            </w:r>
          </w:p>
          <w:p w14:paraId="07DE27AF" w14:textId="3B1A8511" w:rsidR="004608ED" w:rsidRDefault="00F46FF6" w:rsidP="004608ED">
            <w:pPr>
              <w:pStyle w:val="TableText"/>
            </w:pPr>
            <w:r>
              <w:t xml:space="preserve">Circulate around the room, troubleshooting and keeping students on track. Also check to make sure that students are citing websites properly. </w:t>
            </w:r>
          </w:p>
          <w:p w14:paraId="02253F34" w14:textId="650905EF" w:rsidR="007866DE" w:rsidRDefault="00F46FF6" w:rsidP="00994B77">
            <w:pPr>
              <w:pStyle w:val="TableText"/>
            </w:pPr>
            <w:r>
              <w:t xml:space="preserve">When about 10 minutes remain in class, ask students to call out </w:t>
            </w:r>
            <w:r w:rsidR="00994B77">
              <w:t xml:space="preserve">which </w:t>
            </w:r>
            <w:r>
              <w:t>issue interests them most</w:t>
            </w:r>
            <w:r w:rsidR="00E163C1">
              <w:t>,</w:t>
            </w:r>
            <w:r>
              <w:t xml:space="preserve"> and start a list on the board. Tell students that in the next class period</w:t>
            </w:r>
            <w:r w:rsidR="00E163C1">
              <w:t>,</w:t>
            </w:r>
            <w:r>
              <w:t xml:space="preserve"> they will finalize which issue they will be working on as well as find out who their group mates will be. So if they haven’t made up their mind about which issue they want to work on for their culminating project</w:t>
            </w:r>
            <w:r w:rsidR="00E163C1">
              <w:t>,</w:t>
            </w:r>
            <w:r>
              <w:t xml:space="preserve"> they should do so for homework. Students may not have a strong preference, which is fine. In fact</w:t>
            </w:r>
            <w:r w:rsidR="00E163C1">
              <w:t>,</w:t>
            </w:r>
            <w:r>
              <w:t xml:space="preserve"> some students will likely need to work on an issue that isn’t their first choice, in order to form effective groups.</w:t>
            </w:r>
          </w:p>
        </w:tc>
      </w:tr>
      <w:tr w:rsidR="009A6ECE" w:rsidRPr="0016704E" w14:paraId="4AD955E4" w14:textId="77777777" w:rsidTr="00385F14">
        <w:trPr>
          <w:trHeight w:val="23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00A6A9D0" w14:textId="77777777" w:rsidR="009A6ECE" w:rsidRPr="0016704E" w:rsidRDefault="009A6ECE" w:rsidP="002861B6">
            <w:pPr>
              <w:pStyle w:val="ActivityHead"/>
            </w:pP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14CD51FA" w14:textId="77777777" w:rsidR="009A6ECE" w:rsidRPr="0016704E" w:rsidRDefault="009A6ECE" w:rsidP="002861B6">
            <w:pPr>
              <w:pStyle w:val="ClassPeriodHead"/>
            </w:pPr>
          </w:p>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23CEAD41" w14:textId="77777777" w:rsidR="009A6ECE" w:rsidRPr="0016704E" w:rsidRDefault="009A6ECE" w:rsidP="002861B6">
            <w:pPr>
              <w:pStyle w:val="ClassPeriodHead"/>
            </w:pPr>
            <w:r w:rsidRPr="0016704E">
              <w:t>CLASS PERIOD 3</w:t>
            </w:r>
          </w:p>
        </w:tc>
      </w:tr>
      <w:tr w:rsidR="009A6ECE" w:rsidRPr="0016704E" w14:paraId="58482A35" w14:textId="77777777" w:rsidTr="00385F14">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0EC0E1A9" w14:textId="18A4864E" w:rsidR="009A6ECE" w:rsidRPr="0016704E" w:rsidRDefault="00606E69" w:rsidP="002861B6">
            <w:pPr>
              <w:pStyle w:val="ActivityHead"/>
            </w:pPr>
            <w:r>
              <w:t>5</w:t>
            </w: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189DD9AD" w14:textId="176D7002" w:rsidR="009A6ECE" w:rsidRPr="0016704E" w:rsidRDefault="009250A8" w:rsidP="002861B6">
            <w:pPr>
              <w:pStyle w:val="ActivityHead"/>
            </w:pPr>
            <w:r>
              <w:t>15</w:t>
            </w:r>
          </w:p>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7AB48E0C" w14:textId="24B98E62" w:rsidR="009A6ECE" w:rsidRPr="0016704E" w:rsidRDefault="00606E69" w:rsidP="002861B6">
            <w:pPr>
              <w:pStyle w:val="ActivityHead"/>
            </w:pPr>
            <w:r>
              <w:t>Culminating Project Work: Forming Project Groups</w:t>
            </w:r>
          </w:p>
          <w:p w14:paraId="7BBA5825" w14:textId="48A30700" w:rsidR="00DE3C8F" w:rsidRDefault="009250A8" w:rsidP="004541EF">
            <w:pPr>
              <w:pStyle w:val="TableText"/>
            </w:pPr>
            <w:r>
              <w:t xml:space="preserve">Students learn which issue they will focus on for their project and form groups accordingly. </w:t>
            </w:r>
          </w:p>
          <w:p w14:paraId="31505CAC" w14:textId="12B383AA" w:rsidR="009250A8" w:rsidRPr="004541EF" w:rsidRDefault="009250A8" w:rsidP="004541EF">
            <w:pPr>
              <w:pStyle w:val="TableText"/>
            </w:pPr>
            <w:r>
              <w:t>Prior to class, decide on the best way to form groups for this project. Students will work together intensively, so group dynamics are important. As much as possible</w:t>
            </w:r>
            <w:r w:rsidR="00E163C1">
              <w:t>,</w:t>
            </w:r>
            <w:r>
              <w:t xml:space="preserve"> students should work on the issue that they chose.</w:t>
            </w:r>
          </w:p>
          <w:p w14:paraId="0AF0F087" w14:textId="5B1EDE7E" w:rsidR="004C3C70" w:rsidRPr="0016704E" w:rsidRDefault="00763102" w:rsidP="00994B77">
            <w:pPr>
              <w:pStyle w:val="TableText"/>
            </w:pPr>
            <w:r>
              <w:t>One option is to post chart papers</w:t>
            </w:r>
            <w:r w:rsidR="00994B77">
              <w:t xml:space="preserve"> around the room, each</w:t>
            </w:r>
            <w:r>
              <w:t xml:space="preserve"> with the name of </w:t>
            </w:r>
            <w:r w:rsidR="00E163C1">
              <w:t xml:space="preserve">an </w:t>
            </w:r>
            <w:r>
              <w:t>issue</w:t>
            </w:r>
            <w:r w:rsidR="00E163C1">
              <w:t xml:space="preserve"> the</w:t>
            </w:r>
            <w:r>
              <w:t xml:space="preserve"> students called out from the previous class period, and ask students to move to the chart paper with the issue they want to work on. Then you can divide students in each group into three-member teams.</w:t>
            </w:r>
            <w:r w:rsidR="00994B77">
              <w:t xml:space="preserve"> </w:t>
            </w:r>
          </w:p>
        </w:tc>
      </w:tr>
      <w:tr w:rsidR="00B9610B" w:rsidRPr="0016704E" w14:paraId="3040A78A" w14:textId="77777777" w:rsidTr="00385F14">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638811D0" w14:textId="0B47FD78" w:rsidR="00B9610B" w:rsidRPr="0016704E" w:rsidRDefault="008F7113" w:rsidP="002861B6">
            <w:pPr>
              <w:pStyle w:val="ActivityHead"/>
            </w:pPr>
            <w:r>
              <w:t>6</w:t>
            </w: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76203B3D" w14:textId="55CDBBF6" w:rsidR="00B9610B" w:rsidRPr="0016704E" w:rsidRDefault="00763102" w:rsidP="002861B6">
            <w:pPr>
              <w:pStyle w:val="ActivityHead"/>
            </w:pPr>
            <w:r>
              <w:t>15</w:t>
            </w:r>
          </w:p>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4D8D9BD4" w14:textId="03C316CD" w:rsidR="00B9610B" w:rsidRPr="0016704E" w:rsidRDefault="00763102" w:rsidP="002861B6">
            <w:pPr>
              <w:pStyle w:val="ActivityHead"/>
            </w:pPr>
            <w:r>
              <w:t>Culminating Project Work: Report Preparation</w:t>
            </w:r>
            <w:r w:rsidR="0039568C">
              <w:t xml:space="preserve"> </w:t>
            </w:r>
          </w:p>
          <w:p w14:paraId="51F598EE" w14:textId="77777777" w:rsidR="00B9610B" w:rsidRDefault="00763102" w:rsidP="002861B6">
            <w:pPr>
              <w:pStyle w:val="TableText"/>
            </w:pPr>
            <w:r>
              <w:t>Students learn about the report that they will write on their ethical issue and how it will be evaluated.</w:t>
            </w:r>
          </w:p>
          <w:p w14:paraId="473FC1EE" w14:textId="22AF3449" w:rsidR="00874E13" w:rsidRDefault="00874E13" w:rsidP="002861B6">
            <w:pPr>
              <w:pStyle w:val="TableText"/>
            </w:pPr>
            <w:r>
              <w:lastRenderedPageBreak/>
              <w:t xml:space="preserve">Explain that they will be writing a report about their ethical issue before they prepare their presentation. Their presentation will actually be based on their report. </w:t>
            </w:r>
          </w:p>
          <w:p w14:paraId="0ED24559" w14:textId="3675A6F1" w:rsidR="00763102" w:rsidRDefault="00763102" w:rsidP="002861B6">
            <w:pPr>
              <w:pStyle w:val="TableText"/>
            </w:pPr>
            <w:r>
              <w:t>Ask students to gather in their project teams and read Student Resource 11.2, Guide: Ethics Issue Report. Explain that this resource shows them how to build from the research they have already conducted to learn as much as possible about their issue. But note that much of the report will be about applying an ethical decision</w:t>
            </w:r>
            <w:r w:rsidR="00994B77">
              <w:t>-</w:t>
            </w:r>
            <w:r>
              <w:t>making framework to their issue and using other concepts and terms that they have learned in this course.</w:t>
            </w:r>
          </w:p>
          <w:p w14:paraId="50420946" w14:textId="77777777" w:rsidR="00537142" w:rsidRDefault="00537142" w:rsidP="002861B6">
            <w:pPr>
              <w:pStyle w:val="TableText"/>
            </w:pPr>
            <w:r>
              <w:t>It will be mu</w:t>
            </w:r>
            <w:r w:rsidR="009F5959">
              <w:t>ch</w:t>
            </w:r>
            <w:r>
              <w:t xml:space="preserve"> easier for students to use this guide if they can fill it out on the computer rather than as a printed page. Working on computers will also make sharing information a lot easier. </w:t>
            </w:r>
            <w:r w:rsidRPr="00974C39">
              <w:t xml:space="preserve">If students have Internet access, </w:t>
            </w:r>
            <w:r w:rsidR="009F5959">
              <w:t>an</w:t>
            </w:r>
            <w:r w:rsidRPr="00974C39">
              <w:t xml:space="preserve"> option is to have them use a cloud-based application like Google Docs to upload, edit, and review documents as a group.</w:t>
            </w:r>
          </w:p>
          <w:p w14:paraId="4C9FF9D8" w14:textId="5A923DE5" w:rsidR="00BF06CD" w:rsidRPr="0016704E" w:rsidRDefault="00BF06CD" w:rsidP="00994B77">
            <w:pPr>
              <w:pStyle w:val="TableText"/>
            </w:pPr>
            <w:r>
              <w:t>Next, share Teacher Resource 11.</w:t>
            </w:r>
            <w:r w:rsidR="000629B5">
              <w:t xml:space="preserve">4, Rubric: Ethics Issue Report. Ask if any of the ideas for criteria that students came up with appear here, </w:t>
            </w:r>
            <w:r w:rsidR="00994B77">
              <w:t xml:space="preserve">even </w:t>
            </w:r>
            <w:r w:rsidR="000629B5">
              <w:t>if slightly reworded. Answer any questions</w:t>
            </w:r>
            <w:r w:rsidR="007955D6">
              <w:t xml:space="preserve"> about how their reports will be assessed.</w:t>
            </w:r>
          </w:p>
        </w:tc>
      </w:tr>
      <w:tr w:rsidR="00B9610B" w:rsidRPr="0016704E" w14:paraId="1C724B59" w14:textId="77777777" w:rsidTr="00385F14">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3B682B54" w14:textId="46E842F0" w:rsidR="00B9610B" w:rsidRPr="0016704E" w:rsidRDefault="008F7113" w:rsidP="002861B6">
            <w:pPr>
              <w:pStyle w:val="ActivityHead"/>
            </w:pPr>
            <w:r>
              <w:lastRenderedPageBreak/>
              <w:t>7</w:t>
            </w: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26531952" w14:textId="5FF97A37" w:rsidR="00B9610B" w:rsidRPr="0016704E" w:rsidRDefault="00206571" w:rsidP="002861B6">
            <w:pPr>
              <w:pStyle w:val="ActivityHead"/>
            </w:pPr>
            <w:r>
              <w:t>20</w:t>
            </w:r>
          </w:p>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5CFF3687" w14:textId="5A08D74C" w:rsidR="00B9610B" w:rsidRPr="0016704E" w:rsidRDefault="007955D6" w:rsidP="002861B6">
            <w:pPr>
              <w:pStyle w:val="ActivityHead"/>
            </w:pPr>
            <w:r>
              <w:t>Culminating Project Wo</w:t>
            </w:r>
            <w:r w:rsidR="00206571">
              <w:t xml:space="preserve">rk: </w:t>
            </w:r>
            <w:r w:rsidR="00874E13">
              <w:t xml:space="preserve">Example of an </w:t>
            </w:r>
            <w:r w:rsidR="00206571">
              <w:t>Ethics Issue Report</w:t>
            </w:r>
          </w:p>
          <w:p w14:paraId="2DC85864" w14:textId="77777777" w:rsidR="00206571" w:rsidRDefault="00874E13" w:rsidP="00206571">
            <w:pPr>
              <w:pStyle w:val="TableText"/>
            </w:pPr>
            <w:r>
              <w:t>Students analyze an example of the kind of research report they will be writing.</w:t>
            </w:r>
          </w:p>
          <w:p w14:paraId="45DBCDC8" w14:textId="4CDE6150" w:rsidR="00874E13" w:rsidRPr="0016704E" w:rsidRDefault="00874E13" w:rsidP="00BA2EAE">
            <w:pPr>
              <w:pStyle w:val="TableText"/>
            </w:pPr>
            <w:r>
              <w:t>Ask students to read Student Resource 11.3, Example: Ethics Issue Report</w:t>
            </w:r>
            <w:r w:rsidR="00650CD1">
              <w:t>,</w:t>
            </w:r>
            <w:r w:rsidR="004D56BC">
              <w:t xml:space="preserve"> independently</w:t>
            </w:r>
            <w:r>
              <w:t>.</w:t>
            </w:r>
            <w:r w:rsidR="004D56BC">
              <w:t xml:space="preserve"> Then instruct them to pair with a neighbor. </w:t>
            </w:r>
            <w:r w:rsidR="00BA2EAE">
              <w:t xml:space="preserve">Ask them to analyze the structure of the report against step 7 of Student Resource 11.2. Ask them to find the parts of the report described in the table. After a few minutes, review the report together and </w:t>
            </w:r>
            <w:r w:rsidR="00650CD1">
              <w:t xml:space="preserve">cover </w:t>
            </w:r>
            <w:r w:rsidR="00BA2EAE">
              <w:t>how it is structured according to step 7. Use this time to answer questions and make sure students have a good understanding of what they need to do.</w:t>
            </w:r>
            <w:r w:rsidR="008F7113">
              <w:t xml:space="preserve"> Tell them that they will get started in the next class period.</w:t>
            </w:r>
          </w:p>
        </w:tc>
      </w:tr>
      <w:tr w:rsidR="00206571" w:rsidRPr="0016704E" w14:paraId="754C4780" w14:textId="77777777" w:rsidTr="00385F14">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06D22AB7" w14:textId="79F3AD1F" w:rsidR="00206571" w:rsidRDefault="00206571" w:rsidP="002861B6">
            <w:pPr>
              <w:pStyle w:val="ActivityHead"/>
            </w:pP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47BD5E52" w14:textId="77777777" w:rsidR="00206571" w:rsidRDefault="00206571" w:rsidP="002861B6">
            <w:pPr>
              <w:pStyle w:val="ActivityHead"/>
            </w:pPr>
          </w:p>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46D85BF3" w14:textId="5730E8DE" w:rsidR="00206571" w:rsidRDefault="00206571" w:rsidP="00206571">
            <w:pPr>
              <w:pStyle w:val="ClassPeriodHead"/>
            </w:pPr>
            <w:r>
              <w:t>class period 4</w:t>
            </w:r>
          </w:p>
        </w:tc>
      </w:tr>
      <w:tr w:rsidR="00206571" w:rsidRPr="0016704E" w14:paraId="39C1D0B1" w14:textId="77777777" w:rsidTr="00385F14">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575CBAB1" w14:textId="1B72F969" w:rsidR="00206571" w:rsidRDefault="008F7113" w:rsidP="002861B6">
            <w:pPr>
              <w:pStyle w:val="ActivityHead"/>
            </w:pPr>
            <w:r>
              <w:t>8</w:t>
            </w:r>
          </w:p>
          <w:p w14:paraId="74F171BD" w14:textId="77777777" w:rsidR="00650CD1" w:rsidRDefault="00650CD1" w:rsidP="00650CD1">
            <w:pPr>
              <w:pStyle w:val="TableText"/>
            </w:pPr>
            <w:r>
              <w:rPr>
                <w:noProof/>
              </w:rPr>
              <w:drawing>
                <wp:inline distT="0" distB="0" distL="0" distR="0" wp14:anchorId="086A3530" wp14:editId="6D872709">
                  <wp:extent cx="304800" cy="304800"/>
                  <wp:effectExtent l="0" t="0" r="0" b="0"/>
                  <wp:docPr id="16" name="Picture 16" descr="../../../current%20resource%20docs%20/icons/Compu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rrent%20resource%20docs%20/icons/Computer.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p w14:paraId="46B93FE3" w14:textId="0558DF71" w:rsidR="008F7113" w:rsidRPr="008F7113" w:rsidRDefault="008F7113" w:rsidP="00650CD1">
            <w:pPr>
              <w:pStyle w:val="TableText"/>
            </w:pPr>
            <w:r>
              <w:rPr>
                <w:noProof/>
              </w:rPr>
              <w:drawing>
                <wp:inline distT="0" distB="0" distL="0" distR="0" wp14:anchorId="27D2545B" wp14:editId="11669007">
                  <wp:extent cx="304800" cy="304800"/>
                  <wp:effectExtent l="0" t="0" r="0" b="0"/>
                  <wp:docPr id="5" name="Picture 5" descr="../../../current%20resource%20docs%20/icons/Interne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rrent%20resource%20docs%20/icons/Internet.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4BD4BD7B" w14:textId="4FBF55F1" w:rsidR="00206571" w:rsidRDefault="008F7113" w:rsidP="002861B6">
            <w:pPr>
              <w:pStyle w:val="ActivityHead"/>
            </w:pPr>
            <w:r>
              <w:t>50</w:t>
            </w:r>
          </w:p>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0A6260DF" w14:textId="77777777" w:rsidR="00206571" w:rsidRDefault="00206571" w:rsidP="002861B6">
            <w:pPr>
              <w:pStyle w:val="ActivityHead"/>
            </w:pPr>
            <w:r>
              <w:t>Culminating Project Work: Ethics Issue Report</w:t>
            </w:r>
          </w:p>
          <w:p w14:paraId="643D9E46" w14:textId="77777777" w:rsidR="00206571" w:rsidRDefault="00206571" w:rsidP="00206571">
            <w:pPr>
              <w:pStyle w:val="TableText"/>
            </w:pPr>
            <w:r>
              <w:t xml:space="preserve">Students work on their reports </w:t>
            </w:r>
            <w:r w:rsidR="0070621B">
              <w:t>about an important ethical issue in their industry.</w:t>
            </w:r>
            <w:r w:rsidR="009E0984">
              <w:t xml:space="preserve"> This activity focuses on the following college and career skills:</w:t>
            </w:r>
          </w:p>
          <w:p w14:paraId="6447E699" w14:textId="77777777" w:rsidR="009E0984" w:rsidRDefault="009E0984" w:rsidP="009E0984">
            <w:pPr>
              <w:pStyle w:val="TableBL"/>
            </w:pPr>
            <w:r>
              <w:t>Locating, evaluating, and applying information</w:t>
            </w:r>
          </w:p>
          <w:p w14:paraId="119FFBF3" w14:textId="77777777" w:rsidR="009E0984" w:rsidRDefault="009E0984" w:rsidP="009E0984">
            <w:pPr>
              <w:pStyle w:val="TableBL"/>
            </w:pPr>
            <w:r>
              <w:t>Thinking critically and systemically to solve difficult problems</w:t>
            </w:r>
          </w:p>
          <w:p w14:paraId="7D4324E7" w14:textId="556A9201" w:rsidR="009E0984" w:rsidRDefault="009E0984" w:rsidP="009E0984">
            <w:pPr>
              <w:pStyle w:val="TableBL"/>
            </w:pPr>
            <w:r>
              <w:t>Demonstrating the ability to write effectively</w:t>
            </w:r>
          </w:p>
          <w:p w14:paraId="10C1E66C" w14:textId="32965DF1" w:rsidR="0070621B" w:rsidRDefault="0070621B" w:rsidP="00206571">
            <w:pPr>
              <w:pStyle w:val="TableText"/>
            </w:pPr>
            <w:r>
              <w:t xml:space="preserve">Instruct students to gather in their project teams and work on pulling together the information they need in order to write the rough draft of their </w:t>
            </w:r>
            <w:r w:rsidR="008F7113">
              <w:t>report. Each student needs a computer to conduct research and write his or her section of the draft report. Circulate around the room, checking on progress and troubleshooting.</w:t>
            </w:r>
          </w:p>
          <w:p w14:paraId="3B76059B" w14:textId="2E49E7A1" w:rsidR="008F7113" w:rsidRPr="00206571" w:rsidRDefault="008F7113" w:rsidP="00206571">
            <w:pPr>
              <w:pStyle w:val="TableText"/>
            </w:pPr>
            <w:r>
              <w:t>About 10 minutes before the class period ends, take stock of how far each group got. In the next class period, make a point of working with the teams who are moving very slowly through the steps</w:t>
            </w:r>
            <w:r w:rsidR="009E0984">
              <w:t xml:space="preserve"> of report writing</w:t>
            </w:r>
            <w:r>
              <w:t>.</w:t>
            </w:r>
          </w:p>
        </w:tc>
      </w:tr>
      <w:tr w:rsidR="00206571" w:rsidRPr="0016704E" w14:paraId="0D23A756" w14:textId="77777777" w:rsidTr="00385F14">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010D0111" w14:textId="13EBBAD1" w:rsidR="00206571" w:rsidRDefault="00206571" w:rsidP="002861B6">
            <w:pPr>
              <w:pStyle w:val="ActivityHead"/>
            </w:pP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6AEE8798" w14:textId="77777777" w:rsidR="00206571" w:rsidRDefault="00206571" w:rsidP="002861B6">
            <w:pPr>
              <w:pStyle w:val="ActivityHead"/>
            </w:pPr>
          </w:p>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5BD4C8AE" w14:textId="79DE97A3" w:rsidR="00206571" w:rsidRDefault="008F7113" w:rsidP="008F7113">
            <w:pPr>
              <w:pStyle w:val="ClassPeriodHead"/>
            </w:pPr>
            <w:r>
              <w:t>class period 5</w:t>
            </w:r>
          </w:p>
        </w:tc>
      </w:tr>
      <w:tr w:rsidR="00206571" w:rsidRPr="0016704E" w14:paraId="7D91A599" w14:textId="77777777" w:rsidTr="00385F14">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77F91A16" w14:textId="77777777" w:rsidR="00206571" w:rsidRDefault="009E0984" w:rsidP="002861B6">
            <w:pPr>
              <w:pStyle w:val="ActivityHead"/>
            </w:pPr>
            <w:r>
              <w:t>9</w:t>
            </w:r>
          </w:p>
          <w:p w14:paraId="1950EA98" w14:textId="77777777" w:rsidR="009E0984" w:rsidRDefault="009E0984" w:rsidP="009E0984">
            <w:pPr>
              <w:pStyle w:val="TableText"/>
            </w:pPr>
            <w:r>
              <w:rPr>
                <w:noProof/>
              </w:rPr>
              <w:drawing>
                <wp:inline distT="0" distB="0" distL="0" distR="0" wp14:anchorId="58BF5BFC" wp14:editId="6152F131">
                  <wp:extent cx="304800" cy="304800"/>
                  <wp:effectExtent l="0" t="0" r="0" b="0"/>
                  <wp:docPr id="6" name="Picture 6" descr="../../../current%20resource%20docs%20/icons/Compu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rrent%20resource%20docs%20/icons/Computer.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p w14:paraId="5CC67F58" w14:textId="504493EC" w:rsidR="008119D3" w:rsidRPr="009E0984" w:rsidRDefault="008119D3" w:rsidP="009E0984">
            <w:pPr>
              <w:pStyle w:val="TableText"/>
            </w:pPr>
            <w:r>
              <w:rPr>
                <w:noProof/>
              </w:rPr>
              <w:drawing>
                <wp:inline distT="0" distB="0" distL="0" distR="0" wp14:anchorId="71EBA23E" wp14:editId="77BC18BC">
                  <wp:extent cx="304800" cy="304800"/>
                  <wp:effectExtent l="0" t="0" r="0" b="0"/>
                  <wp:docPr id="7" name="Picture 7" descr="../../../current%20resource%20docs%20/icons/Interne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rrent%20resource%20docs%20/icons/Internet.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46104349" w14:textId="0D57AF9F" w:rsidR="00206571" w:rsidRDefault="009E0984" w:rsidP="002861B6">
            <w:pPr>
              <w:pStyle w:val="ActivityHead"/>
            </w:pPr>
            <w:r>
              <w:t>50</w:t>
            </w:r>
          </w:p>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6B6C4172" w14:textId="14DCCFDE" w:rsidR="00206571" w:rsidRDefault="008F7113" w:rsidP="002861B6">
            <w:pPr>
              <w:pStyle w:val="ActivityHead"/>
            </w:pPr>
            <w:r>
              <w:t xml:space="preserve">Culminating Project Work: </w:t>
            </w:r>
            <w:r w:rsidR="0017279A">
              <w:t xml:space="preserve">Rough Draft of </w:t>
            </w:r>
            <w:r>
              <w:t>Ethics Issue Report</w:t>
            </w:r>
          </w:p>
          <w:p w14:paraId="2E96AFDF" w14:textId="77777777" w:rsidR="008F7113" w:rsidRDefault="008F7113" w:rsidP="008F7113">
            <w:pPr>
              <w:pStyle w:val="TableText"/>
            </w:pPr>
            <w:r>
              <w:t>Students write the rough drafts of their reports.</w:t>
            </w:r>
          </w:p>
          <w:p w14:paraId="0D897D05" w14:textId="4D9EA677" w:rsidR="008F7113" w:rsidRDefault="008F7113" w:rsidP="003D3D2F">
            <w:pPr>
              <w:pStyle w:val="TableText"/>
            </w:pPr>
            <w:r>
              <w:t xml:space="preserve">Give students this class period to finish their rough drafts. </w:t>
            </w:r>
            <w:r w:rsidR="003D3D2F">
              <w:t xml:space="preserve">Circulate among the groups, troubleshooting and keeping students on task. </w:t>
            </w:r>
          </w:p>
          <w:p w14:paraId="78F22C12" w14:textId="2DDCB766" w:rsidR="003D3D2F" w:rsidRPr="008F7113" w:rsidRDefault="003D3D2F" w:rsidP="00276094">
            <w:pPr>
              <w:pStyle w:val="TableText"/>
            </w:pPr>
            <w:r>
              <w:t xml:space="preserve">At the end of the class, tell students that they will share their draft with classmates in the next class period. If they still need to do a lot of work on their report, they need to do </w:t>
            </w:r>
            <w:r w:rsidR="00276094">
              <w:t xml:space="preserve">it </w:t>
            </w:r>
            <w:r>
              <w:t>for homework.</w:t>
            </w:r>
          </w:p>
        </w:tc>
      </w:tr>
      <w:tr w:rsidR="00206571" w:rsidRPr="0016704E" w14:paraId="66D2BF6F" w14:textId="77777777" w:rsidTr="00385F14">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113E80E5" w14:textId="6E8DEAD3" w:rsidR="00206571" w:rsidRDefault="00206571" w:rsidP="002861B6">
            <w:pPr>
              <w:pStyle w:val="ActivityHead"/>
            </w:pP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25E387E4" w14:textId="77777777" w:rsidR="00206571" w:rsidRDefault="00206571" w:rsidP="002861B6">
            <w:pPr>
              <w:pStyle w:val="ActivityHead"/>
            </w:pPr>
          </w:p>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24E1003C" w14:textId="343D160A" w:rsidR="00206571" w:rsidRDefault="0017279A" w:rsidP="0017279A">
            <w:pPr>
              <w:pStyle w:val="ClassPeriodHead"/>
            </w:pPr>
            <w:r>
              <w:t>class period 6</w:t>
            </w:r>
          </w:p>
        </w:tc>
      </w:tr>
      <w:tr w:rsidR="0017279A" w:rsidRPr="0016704E" w14:paraId="5883C0EB" w14:textId="77777777" w:rsidTr="00385F14">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2832F4DB" w14:textId="45E831BA" w:rsidR="0017279A" w:rsidRDefault="0017279A" w:rsidP="002861B6">
            <w:pPr>
              <w:pStyle w:val="ActivityHead"/>
            </w:pPr>
            <w:r>
              <w:t>10</w:t>
            </w:r>
          </w:p>
          <w:p w14:paraId="49144CA5" w14:textId="5A3E7C14" w:rsidR="0017279A" w:rsidRDefault="0017279A" w:rsidP="0017279A">
            <w:pPr>
              <w:pStyle w:val="TableText"/>
            </w:pPr>
          </w:p>
          <w:p w14:paraId="45C81C5A" w14:textId="124C1453" w:rsidR="0017279A" w:rsidRPr="0017279A" w:rsidRDefault="0017279A" w:rsidP="0017279A">
            <w:pPr>
              <w:pStyle w:val="TableText"/>
            </w:pP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28F47AAB" w14:textId="3EB581E8" w:rsidR="0017279A" w:rsidRDefault="00236573" w:rsidP="002861B6">
            <w:pPr>
              <w:pStyle w:val="ActivityHead"/>
            </w:pPr>
            <w:r>
              <w:t>2</w:t>
            </w:r>
            <w:r w:rsidR="0017279A">
              <w:t>0</w:t>
            </w:r>
          </w:p>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0BD792C2" w14:textId="077486D2" w:rsidR="0017279A" w:rsidRDefault="0017279A" w:rsidP="0017279A">
            <w:pPr>
              <w:pStyle w:val="ActivityHead"/>
            </w:pPr>
            <w:r>
              <w:t xml:space="preserve">Culminating Project Work: </w:t>
            </w:r>
            <w:r w:rsidR="00236573">
              <w:t>Peer Review of Rough Draft Report</w:t>
            </w:r>
          </w:p>
          <w:p w14:paraId="450CBABE" w14:textId="77777777" w:rsidR="00236573" w:rsidRDefault="00236573" w:rsidP="00236573">
            <w:pPr>
              <w:pStyle w:val="TableText"/>
            </w:pPr>
            <w:r>
              <w:t>Students give each other constructive criticism on their report drafts.</w:t>
            </w:r>
          </w:p>
          <w:p w14:paraId="24A48C95" w14:textId="631A3059" w:rsidR="00236573" w:rsidRDefault="00236573" w:rsidP="00236573">
            <w:pPr>
              <w:pStyle w:val="TableText"/>
            </w:pPr>
            <w:r>
              <w:t>Ask students to swap rough drafts with another team. Using Teacher Resource 11.</w:t>
            </w:r>
            <w:r w:rsidR="003004DD">
              <w:t xml:space="preserve">4, Rubric: Ethics Issue Report, each team should offer suggestions for </w:t>
            </w:r>
            <w:r w:rsidR="00CE5304">
              <w:t xml:space="preserve">ways </w:t>
            </w:r>
            <w:r w:rsidR="003004DD">
              <w:t xml:space="preserve">to ensure that the report they are reviewing </w:t>
            </w:r>
            <w:r w:rsidR="007507F6">
              <w:t>is likely to</w:t>
            </w:r>
            <w:r w:rsidR="003004DD">
              <w:t xml:space="preserve"> meet the </w:t>
            </w:r>
            <w:r w:rsidR="00CE5304">
              <w:t>E</w:t>
            </w:r>
            <w:r w:rsidR="003004DD">
              <w:t>xemplary criteria.</w:t>
            </w:r>
          </w:p>
          <w:p w14:paraId="4612C105" w14:textId="7EBDBA9E" w:rsidR="0017279A" w:rsidRPr="0017279A" w:rsidRDefault="00D01AD6" w:rsidP="00CE5304">
            <w:pPr>
              <w:pStyle w:val="TableText"/>
            </w:pPr>
            <w:r>
              <w:t>Circulate around the room, helping students to frame their comments constructively and add</w:t>
            </w:r>
            <w:r w:rsidR="00CE5304">
              <w:t>ing</w:t>
            </w:r>
            <w:r>
              <w:t xml:space="preserve"> some of your own</w:t>
            </w:r>
            <w:r w:rsidR="00CE5304">
              <w:t>,</w:t>
            </w:r>
            <w:r>
              <w:t xml:space="preserve"> as needed.</w:t>
            </w:r>
          </w:p>
        </w:tc>
      </w:tr>
      <w:tr w:rsidR="0017279A" w:rsidRPr="0016704E" w14:paraId="297F8BA7" w14:textId="77777777" w:rsidTr="00385F14">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6EE2C19D" w14:textId="30EDFAC4" w:rsidR="0017279A" w:rsidRDefault="003004DD" w:rsidP="002861B6">
            <w:pPr>
              <w:pStyle w:val="ActivityHead"/>
            </w:pPr>
            <w:r>
              <w:t>11</w:t>
            </w:r>
            <w:r>
              <w:rPr>
                <w:noProof/>
              </w:rPr>
              <w:drawing>
                <wp:inline distT="0" distB="0" distL="0" distR="0" wp14:anchorId="6D26378E" wp14:editId="6E2E2830">
                  <wp:extent cx="304800" cy="304800"/>
                  <wp:effectExtent l="0" t="0" r="0" b="0"/>
                  <wp:docPr id="8" name="Picture 8" descr="../../../current%20resource%20docs%20/icons/Compu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rrent%20resource%20docs%20/icons/Computer.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p w14:paraId="576D4768" w14:textId="0C2A933B" w:rsidR="003004DD" w:rsidRPr="003004DD" w:rsidRDefault="003004DD" w:rsidP="003004DD">
            <w:pPr>
              <w:pStyle w:val="TableText"/>
            </w:pPr>
            <w:r>
              <w:rPr>
                <w:noProof/>
              </w:rPr>
              <w:drawing>
                <wp:inline distT="0" distB="0" distL="0" distR="0" wp14:anchorId="585F0730" wp14:editId="50A3A496">
                  <wp:extent cx="304800" cy="304800"/>
                  <wp:effectExtent l="0" t="0" r="0" b="0"/>
                  <wp:docPr id="9" name="Picture 9" descr="../../../current%20resource%20docs%20/icons/Interne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rrent%20resource%20docs%20/icons/Internet.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16593CB9" w14:textId="3D06AC6F" w:rsidR="0017279A" w:rsidRDefault="003004DD" w:rsidP="002861B6">
            <w:pPr>
              <w:pStyle w:val="ActivityHead"/>
            </w:pPr>
            <w:r>
              <w:t>30</w:t>
            </w:r>
          </w:p>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4411E774" w14:textId="77777777" w:rsidR="0017279A" w:rsidRDefault="003004DD" w:rsidP="002861B6">
            <w:pPr>
              <w:pStyle w:val="ActivityHead"/>
            </w:pPr>
            <w:r>
              <w:t>Culminating Project Work: Final Draft of Ethics Issue Report</w:t>
            </w:r>
          </w:p>
          <w:p w14:paraId="6448ECBA" w14:textId="77777777" w:rsidR="003004DD" w:rsidRDefault="003004DD" w:rsidP="003004DD">
            <w:pPr>
              <w:pStyle w:val="TableText"/>
            </w:pPr>
            <w:r>
              <w:t xml:space="preserve">Students use the feedback they received as they write the final drafts of their research reports. </w:t>
            </w:r>
          </w:p>
          <w:p w14:paraId="787B33CF" w14:textId="4FAD3C01" w:rsidR="00D01AD6" w:rsidRPr="003004DD" w:rsidRDefault="00D01AD6" w:rsidP="00777E2C">
            <w:pPr>
              <w:pStyle w:val="TableText"/>
            </w:pPr>
            <w:r>
              <w:t>Give students the rest of this class period to begin working on their final draft. Tell them that they will also have some time in the next class period to complete their work, but if they have a great deal left to do</w:t>
            </w:r>
            <w:r w:rsidR="00777E2C">
              <w:t>,</w:t>
            </w:r>
            <w:r>
              <w:t xml:space="preserve"> they will need to do some for homework.</w:t>
            </w:r>
          </w:p>
        </w:tc>
      </w:tr>
      <w:tr w:rsidR="00D01AD6" w:rsidRPr="0016704E" w14:paraId="46CEC41C" w14:textId="77777777" w:rsidTr="00385F14">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56BA31FB" w14:textId="77777777" w:rsidR="00D01AD6" w:rsidRDefault="00D01AD6" w:rsidP="002861B6">
            <w:pPr>
              <w:pStyle w:val="ActivityHead"/>
            </w:pP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401C557B" w14:textId="77777777" w:rsidR="00D01AD6" w:rsidRDefault="00D01AD6" w:rsidP="002861B6">
            <w:pPr>
              <w:pStyle w:val="ActivityHead"/>
            </w:pPr>
          </w:p>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1A082DB9" w14:textId="315B8F73" w:rsidR="00D01AD6" w:rsidRDefault="00D01AD6" w:rsidP="00D01AD6">
            <w:pPr>
              <w:pStyle w:val="ClassPeriodHead"/>
            </w:pPr>
            <w:r>
              <w:t>class period 7</w:t>
            </w:r>
          </w:p>
        </w:tc>
      </w:tr>
      <w:tr w:rsidR="00D01AD6" w:rsidRPr="0016704E" w14:paraId="316A8695" w14:textId="77777777" w:rsidTr="00385F14">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01AD08B7" w14:textId="77777777" w:rsidR="00D01AD6" w:rsidRDefault="00385F14" w:rsidP="002861B6">
            <w:pPr>
              <w:pStyle w:val="ActivityHead"/>
            </w:pPr>
            <w:r>
              <w:t>12</w:t>
            </w:r>
          </w:p>
          <w:p w14:paraId="0ADB70E6" w14:textId="267C303A" w:rsidR="00385F14" w:rsidRPr="00385F14" w:rsidRDefault="00385F14" w:rsidP="00385F14">
            <w:pPr>
              <w:pStyle w:val="TableText"/>
            </w:pPr>
            <w:r>
              <w:rPr>
                <w:noProof/>
              </w:rPr>
              <w:drawing>
                <wp:inline distT="0" distB="0" distL="0" distR="0" wp14:anchorId="0552D560" wp14:editId="55D06F1C">
                  <wp:extent cx="304800" cy="304800"/>
                  <wp:effectExtent l="0" t="0" r="0" b="0"/>
                  <wp:docPr id="11" name="Picture 11" descr="../../../current%20resource%20docs%20/icons/Interne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rrent%20resource%20docs%20/icons/Internet.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Pr>
                <w:noProof/>
              </w:rPr>
              <w:drawing>
                <wp:inline distT="0" distB="0" distL="0" distR="0" wp14:anchorId="7524F38C" wp14:editId="25A02E22">
                  <wp:extent cx="304800" cy="304800"/>
                  <wp:effectExtent l="0" t="0" r="0" b="0"/>
                  <wp:docPr id="10" name="Picture 10" descr="../../../current%20resource%20docs%20/icons/Compu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rrent%20resource%20docs%20/icons/Computer.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1F86DEDB" w14:textId="10A71554" w:rsidR="00D01AD6" w:rsidRDefault="00385F14" w:rsidP="002861B6">
            <w:pPr>
              <w:pStyle w:val="ActivityHead"/>
            </w:pPr>
            <w:r>
              <w:t>30</w:t>
            </w:r>
          </w:p>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209AEFBE" w14:textId="158533E9" w:rsidR="00D01AD6" w:rsidRDefault="00D01AD6" w:rsidP="002861B6">
            <w:pPr>
              <w:pStyle w:val="ActivityHead"/>
            </w:pPr>
            <w:r>
              <w:t>Culminating Project Work: Final Draft of Ethics Issue Report (</w:t>
            </w:r>
            <w:r w:rsidR="00BE7F80">
              <w:t>C</w:t>
            </w:r>
            <w:r>
              <w:t>ontinued)</w:t>
            </w:r>
          </w:p>
          <w:p w14:paraId="6F67CCB4" w14:textId="322529C4" w:rsidR="00D01AD6" w:rsidRDefault="000453B1" w:rsidP="00D01AD6">
            <w:pPr>
              <w:pStyle w:val="TableText"/>
            </w:pPr>
            <w:r>
              <w:t>Students complete the final draft of their ethics issue report.</w:t>
            </w:r>
          </w:p>
          <w:p w14:paraId="5110AB94" w14:textId="77777777" w:rsidR="000453B1" w:rsidRDefault="000453B1" w:rsidP="00D01AD6">
            <w:pPr>
              <w:pStyle w:val="TableText"/>
            </w:pPr>
            <w:r>
              <w:t xml:space="preserve">Give students </w:t>
            </w:r>
            <w:r w:rsidR="00385F14">
              <w:t>time to finish their final drafts. Collect them and assess them using Teacher Resource 11.4, Rubric: Ethics Issue Report.</w:t>
            </w:r>
          </w:p>
          <w:p w14:paraId="14202CFC" w14:textId="23953A70" w:rsidR="00385F14" w:rsidRPr="00D01AD6" w:rsidRDefault="00385F14" w:rsidP="00BE7F80">
            <w:pPr>
              <w:pStyle w:val="TableText"/>
            </w:pPr>
            <w:r>
              <w:t>Be prepared to turn them around quickly, because students need their reports to write speaker notes in the next class period.</w:t>
            </w:r>
          </w:p>
        </w:tc>
      </w:tr>
      <w:tr w:rsidR="00D01AD6" w:rsidRPr="0016704E" w14:paraId="4125DAD5" w14:textId="77777777" w:rsidTr="00385F14">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6DB684EC" w14:textId="77777777" w:rsidR="00D01AD6" w:rsidRDefault="00FB3E14" w:rsidP="002861B6">
            <w:pPr>
              <w:pStyle w:val="ActivityHead"/>
            </w:pPr>
            <w:r>
              <w:lastRenderedPageBreak/>
              <w:t>13</w:t>
            </w:r>
          </w:p>
          <w:p w14:paraId="023F33E9" w14:textId="4A99DAFD" w:rsidR="00FB3E14" w:rsidRPr="00FB3E14" w:rsidRDefault="00FB3E14" w:rsidP="00F3618C">
            <w:pPr>
              <w:pStyle w:val="TableText"/>
            </w:pPr>
            <w:r>
              <w:rPr>
                <w:noProof/>
              </w:rPr>
              <w:drawing>
                <wp:inline distT="0" distB="0" distL="0" distR="0" wp14:anchorId="26B5CEA4" wp14:editId="2976B8BC">
                  <wp:extent cx="304800" cy="304800"/>
                  <wp:effectExtent l="0" t="0" r="0" b="0"/>
                  <wp:docPr id="14" name="Picture 14" descr="../../../current%20resource%20docs%20/icons/LC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rrent%20resource%20docs%20/icons/LCD.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Pr>
                <w:noProof/>
              </w:rPr>
              <w:drawing>
                <wp:inline distT="0" distB="0" distL="0" distR="0" wp14:anchorId="2AE0F888" wp14:editId="4D4A2820">
                  <wp:extent cx="304800" cy="304800"/>
                  <wp:effectExtent l="0" t="0" r="0" b="0"/>
                  <wp:docPr id="13" name="Picture 13" descr="../../../current%20resource%20docs%20/icons/Vide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rrent%20resource%20docs%20/icons/Video.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4DB71024" w14:textId="4C763405" w:rsidR="00D01AD6" w:rsidRDefault="00FB3E14" w:rsidP="002861B6">
            <w:pPr>
              <w:pStyle w:val="ActivityHead"/>
            </w:pPr>
            <w:r>
              <w:t>20</w:t>
            </w:r>
          </w:p>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2E095183" w14:textId="0EE2614B" w:rsidR="00D01AD6" w:rsidRDefault="006914F9" w:rsidP="002861B6">
            <w:pPr>
              <w:pStyle w:val="ActivityHead"/>
            </w:pPr>
            <w:r>
              <w:t>Ted Talk</w:t>
            </w:r>
            <w:r w:rsidR="00BE7F80">
              <w:t>s</w:t>
            </w:r>
            <w:r w:rsidR="005D20F3">
              <w:t xml:space="preserve"> Viewing</w:t>
            </w:r>
            <w:r>
              <w:t>: Example of a Persuasive Presenter</w:t>
            </w:r>
          </w:p>
          <w:p w14:paraId="5E313C39" w14:textId="1DBB4447" w:rsidR="006914F9" w:rsidRDefault="006914F9" w:rsidP="006914F9">
            <w:pPr>
              <w:pStyle w:val="TableText"/>
            </w:pPr>
            <w:r>
              <w:t>Stude</w:t>
            </w:r>
            <w:r w:rsidR="007507F6">
              <w:t>nts watch a Ted Talk</w:t>
            </w:r>
            <w:r w:rsidR="00BE7F80">
              <w:t>s</w:t>
            </w:r>
            <w:r w:rsidR="007507F6">
              <w:t xml:space="preserve"> </w:t>
            </w:r>
            <w:r w:rsidR="00BE7F80">
              <w:t xml:space="preserve">video </w:t>
            </w:r>
            <w:r w:rsidR="007507F6">
              <w:t>to get a sense of how to give a powerful presentation that focuses on ethics.</w:t>
            </w:r>
          </w:p>
          <w:p w14:paraId="21E04228" w14:textId="50B2152E" w:rsidR="00BF3016" w:rsidRDefault="007507F6" w:rsidP="006914F9">
            <w:pPr>
              <w:pStyle w:val="TableText"/>
            </w:pPr>
            <w:r>
              <w:t>Before class, q</w:t>
            </w:r>
            <w:r w:rsidR="00BF3016">
              <w:t>ueue the following Ted Talk</w:t>
            </w:r>
            <w:r w:rsidR="00F3618C">
              <w:t>s video</w:t>
            </w:r>
            <w:r w:rsidR="00BF3016">
              <w:t>:</w:t>
            </w:r>
          </w:p>
          <w:p w14:paraId="5E9721A0" w14:textId="1169EF5F" w:rsidR="00BF3016" w:rsidRDefault="00D668E7" w:rsidP="006914F9">
            <w:pPr>
              <w:pStyle w:val="TableText"/>
            </w:pPr>
            <w:hyperlink r:id="rId12" w:history="1">
              <w:r w:rsidR="001B517A" w:rsidRPr="00412BAE">
                <w:rPr>
                  <w:rStyle w:val="Hyperlink"/>
                  <w:rFonts w:cs="Courier New"/>
                </w:rPr>
                <w:t>https://www.ted.com/talks/renee_montgomery_how_to_turn_moments_into_momentum</w:t>
              </w:r>
            </w:hyperlink>
          </w:p>
          <w:p w14:paraId="47D27E44" w14:textId="77777777" w:rsidR="001B517A" w:rsidRDefault="001B517A" w:rsidP="006914F9">
            <w:pPr>
              <w:pStyle w:val="TableText"/>
            </w:pPr>
          </w:p>
          <w:p w14:paraId="6CCD9517" w14:textId="352E5D1F" w:rsidR="00BF3016" w:rsidRDefault="007507F6" w:rsidP="006914F9">
            <w:pPr>
              <w:pStyle w:val="TableText"/>
            </w:pPr>
            <w:r>
              <w:t xml:space="preserve">Congratulate students on completing their reports. They can now turn their attention to the performance aspect of their culminating project. </w:t>
            </w:r>
            <w:r w:rsidR="00FB3E14">
              <w:t xml:space="preserve">Giving a presentation or making a case for an ethical course of action are a kind of performance, after all. </w:t>
            </w:r>
            <w:r>
              <w:t>Explain that you are going to show them a Ted Talk given by a 20-year-old on an experience she had in which ethics was the focus. As they watch the video, tell students to keep the following prompts in mind. They will be discussing them after the video:</w:t>
            </w:r>
          </w:p>
          <w:p w14:paraId="54C7305A" w14:textId="77777777" w:rsidR="007507F6" w:rsidRDefault="0011429D" w:rsidP="0011429D">
            <w:pPr>
              <w:pStyle w:val="TableBL"/>
            </w:pPr>
            <w:r>
              <w:t>How does the speaker hold your attention?</w:t>
            </w:r>
          </w:p>
          <w:p w14:paraId="4BF7BFAE" w14:textId="77777777" w:rsidR="0011429D" w:rsidRDefault="0011429D" w:rsidP="0011429D">
            <w:pPr>
              <w:pStyle w:val="TableBL"/>
            </w:pPr>
            <w:r>
              <w:t>How can you tell that she really cares about her subject?</w:t>
            </w:r>
          </w:p>
          <w:p w14:paraId="07B4476A" w14:textId="2A246B53" w:rsidR="0011429D" w:rsidRDefault="0011429D" w:rsidP="0011429D">
            <w:pPr>
              <w:pStyle w:val="TableBL"/>
            </w:pPr>
            <w:r>
              <w:t>What are the ethical issues the speaker was struggling with?</w:t>
            </w:r>
          </w:p>
          <w:p w14:paraId="510DB02F" w14:textId="77777777" w:rsidR="0011429D" w:rsidRDefault="0011429D" w:rsidP="0011429D">
            <w:pPr>
              <w:pStyle w:val="TableBL"/>
            </w:pPr>
            <w:r>
              <w:t>Does she persuade you that acting ethically is worthwhile? Why or why not?</w:t>
            </w:r>
          </w:p>
          <w:p w14:paraId="4EB748B3" w14:textId="5DFFEC62" w:rsidR="0011429D" w:rsidRDefault="00840627" w:rsidP="0011429D">
            <w:pPr>
              <w:pStyle w:val="TableText"/>
            </w:pPr>
            <w:r>
              <w:t xml:space="preserve">Show the video. If you are running short on time, you can stop the video after about 5 minutes, but encourage students to watch the </w:t>
            </w:r>
            <w:r w:rsidR="005D20F3">
              <w:t xml:space="preserve">rest of the </w:t>
            </w:r>
            <w:r>
              <w:t>video at home. It takes about 13 minutes altogether.</w:t>
            </w:r>
          </w:p>
          <w:p w14:paraId="51935F48" w14:textId="557FBF80" w:rsidR="00FB3E14" w:rsidRDefault="00FB3E14" w:rsidP="0011429D">
            <w:pPr>
              <w:pStyle w:val="TableText"/>
            </w:pPr>
            <w:r>
              <w:t xml:space="preserve">Organize students into small groups—not their project groups. Ask them to discuss the prompts. </w:t>
            </w:r>
            <w:r w:rsidR="00722971">
              <w:t xml:space="preserve">Invite groups to share their thoughts with the class. </w:t>
            </w:r>
            <w:r>
              <w:t xml:space="preserve">Then ask the class as a whole to say whether watching this video </w:t>
            </w:r>
            <w:r w:rsidR="00F3618C">
              <w:t xml:space="preserve">has </w:t>
            </w:r>
            <w:r>
              <w:t>help</w:t>
            </w:r>
            <w:r w:rsidR="00F3618C">
              <w:t>ed</w:t>
            </w:r>
            <w:r>
              <w:t xml:space="preserve"> them to see how they </w:t>
            </w:r>
            <w:r w:rsidR="00F3618C">
              <w:t xml:space="preserve">can </w:t>
            </w:r>
            <w:r>
              <w:t>make their own presentat</w:t>
            </w:r>
            <w:r w:rsidR="00722971">
              <w:t>ion as compelling as possible, and why or why not.</w:t>
            </w:r>
          </w:p>
          <w:p w14:paraId="02F30C27" w14:textId="5544A5FB" w:rsidR="006A428A" w:rsidRPr="006914F9" w:rsidRDefault="006A428A" w:rsidP="0011429D">
            <w:pPr>
              <w:pStyle w:val="TableText"/>
            </w:pPr>
            <w:r>
              <w:t>Be prepared to hand back students’ research reports in the next class period.</w:t>
            </w:r>
          </w:p>
        </w:tc>
      </w:tr>
      <w:tr w:rsidR="0017279A" w:rsidRPr="0016704E" w14:paraId="5CB559A6" w14:textId="77777777" w:rsidTr="00385F14">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7C57464C" w14:textId="152CD19F" w:rsidR="0017279A" w:rsidRDefault="0017279A" w:rsidP="002861B6">
            <w:pPr>
              <w:pStyle w:val="ActivityHead"/>
            </w:pP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3B30CEAA" w14:textId="77777777" w:rsidR="0017279A" w:rsidRDefault="0017279A" w:rsidP="002861B6">
            <w:pPr>
              <w:pStyle w:val="ActivityHead"/>
            </w:pPr>
          </w:p>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5A752FBD" w14:textId="297AA891" w:rsidR="0017279A" w:rsidRDefault="00BF3016" w:rsidP="00BF3016">
            <w:pPr>
              <w:pStyle w:val="ClassPeriodHead"/>
            </w:pPr>
            <w:r>
              <w:t>class period 8</w:t>
            </w:r>
          </w:p>
        </w:tc>
      </w:tr>
      <w:tr w:rsidR="00BF3016" w:rsidRPr="0016704E" w14:paraId="78CBD130" w14:textId="77777777" w:rsidTr="00385F14">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5BFEB63B" w14:textId="3BDD5FFB" w:rsidR="00BF3016" w:rsidRDefault="00A426C2" w:rsidP="002861B6">
            <w:pPr>
              <w:pStyle w:val="ActivityHead"/>
            </w:pPr>
            <w:r>
              <w:t>14</w:t>
            </w: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55A1E7B3" w14:textId="0DF4F5C9" w:rsidR="00BF3016" w:rsidRDefault="000D163F" w:rsidP="002861B6">
            <w:pPr>
              <w:pStyle w:val="ActivityHead"/>
            </w:pPr>
            <w:r>
              <w:t xml:space="preserve">10 </w:t>
            </w:r>
          </w:p>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2727B0D3" w14:textId="1EE4B250" w:rsidR="00BF3016" w:rsidRDefault="003D3D2F" w:rsidP="00B4653F">
            <w:pPr>
              <w:pStyle w:val="ActivityHead"/>
            </w:pPr>
            <w:r>
              <w:t>Discussion</w:t>
            </w:r>
            <w:r w:rsidR="00A426C2">
              <w:t xml:space="preserve">: </w:t>
            </w:r>
            <w:r w:rsidR="00B4653F">
              <w:t>Speaker Notes</w:t>
            </w:r>
          </w:p>
          <w:p w14:paraId="32AAF878" w14:textId="77777777" w:rsidR="00B4653F" w:rsidRDefault="00B4653F" w:rsidP="00B4653F">
            <w:pPr>
              <w:pStyle w:val="TableText"/>
            </w:pPr>
            <w:r>
              <w:t>Students begin developing speaker notes to use during their panel presentation or ethics bowl.</w:t>
            </w:r>
          </w:p>
          <w:p w14:paraId="4A8F9775" w14:textId="20E27CE0" w:rsidR="00B4653F" w:rsidRDefault="006120CE" w:rsidP="00B4653F">
            <w:pPr>
              <w:pStyle w:val="TableText"/>
            </w:pPr>
            <w:r>
              <w:t xml:space="preserve">Begin class by reminding students of the video they saw in the last class period. </w:t>
            </w:r>
            <w:r w:rsidR="006A428A">
              <w:t>Briefly revisit the first two discussion bullets of the previous class period, which focus on how the speaker presented rather than the content</w:t>
            </w:r>
            <w:r w:rsidR="000F241A">
              <w:t xml:space="preserve"> of her talk</w:t>
            </w:r>
            <w:r w:rsidR="006A428A">
              <w:t>. If nobody marvels at her ability to talk so eloquently without any notes, bring that fact up now. Assure students that they are not expected to make their own presentation without the help of speaker notes.</w:t>
            </w:r>
          </w:p>
          <w:p w14:paraId="0A8764BF" w14:textId="77777777" w:rsidR="00211025" w:rsidRDefault="000F241A" w:rsidP="00B4653F">
            <w:pPr>
              <w:pStyle w:val="TableText"/>
            </w:pPr>
            <w:r>
              <w:t xml:space="preserve">Ask students </w:t>
            </w:r>
            <w:r w:rsidR="003D3D2F">
              <w:t xml:space="preserve">if they have ever written speaker notes before. Many students should have some experience with them, based on culminating projects they have completed in other NAF courses. Ask students to talk about what they do to make their speaker notes as useful as possible. </w:t>
            </w:r>
          </w:p>
          <w:p w14:paraId="3F4297F1" w14:textId="4EF7B493" w:rsidR="000F241A" w:rsidRPr="00B4653F" w:rsidRDefault="003D3D2F" w:rsidP="000F241A">
            <w:pPr>
              <w:pStyle w:val="TableText"/>
            </w:pPr>
            <w:r>
              <w:lastRenderedPageBreak/>
              <w:t>If nobody brings it up, emphasize th</w:t>
            </w:r>
            <w:r w:rsidR="00510950">
              <w:t>at</w:t>
            </w:r>
            <w:r>
              <w:t xml:space="preserve"> speaker notes are not an actual script to be read word for word. </w:t>
            </w:r>
            <w:r w:rsidR="00384DF9">
              <w:t>They are prompts that help the speaker remember the points he or she wants to make. The purpose of the notes is to help the students keep what they want to say in mind, but to also encourage them to sound natural. They want to look at their audience most of the time, rather than keeping their eyes glued to their notes.</w:t>
            </w:r>
          </w:p>
        </w:tc>
      </w:tr>
      <w:tr w:rsidR="00BF3016" w:rsidRPr="0016704E" w14:paraId="3E6702A7" w14:textId="77777777" w:rsidTr="00385F14">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1160AC38" w14:textId="119EAAD2" w:rsidR="00BF3016" w:rsidRDefault="00A426C2" w:rsidP="002861B6">
            <w:pPr>
              <w:pStyle w:val="ActivityHead"/>
            </w:pPr>
            <w:r>
              <w:lastRenderedPageBreak/>
              <w:t>15</w:t>
            </w: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44BB9D7C" w14:textId="6D0FAC51" w:rsidR="00BF3016" w:rsidRDefault="000D163F" w:rsidP="002861B6">
            <w:pPr>
              <w:pStyle w:val="ActivityHead"/>
            </w:pPr>
            <w:r>
              <w:t>4</w:t>
            </w:r>
            <w:r w:rsidR="00A426C2">
              <w:t>0</w:t>
            </w:r>
          </w:p>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1304EE54" w14:textId="77777777" w:rsidR="00BF3016" w:rsidRDefault="00A426C2" w:rsidP="00A426C2">
            <w:pPr>
              <w:pStyle w:val="ActivityHead"/>
            </w:pPr>
            <w:r>
              <w:t>Culminating Project Work: Writing Speaker Notes</w:t>
            </w:r>
          </w:p>
          <w:p w14:paraId="29A71A52" w14:textId="77777777" w:rsidR="00A426C2" w:rsidRDefault="00A426C2" w:rsidP="00A426C2">
            <w:pPr>
              <w:pStyle w:val="TableText"/>
            </w:pPr>
            <w:r>
              <w:t>Students w</w:t>
            </w:r>
            <w:r w:rsidR="009E5E64">
              <w:t>rite rough drafts of their speaker notes.</w:t>
            </w:r>
            <w:r w:rsidR="006A2664">
              <w:t xml:space="preserve"> This activity focuses on the following college and career skills:</w:t>
            </w:r>
          </w:p>
          <w:p w14:paraId="0BB720C0" w14:textId="77777777" w:rsidR="006A2664" w:rsidRDefault="006A2664" w:rsidP="0050176C">
            <w:pPr>
              <w:pStyle w:val="TableBL"/>
            </w:pPr>
            <w:r>
              <w:t>Thinking critically and systemically to solve difficult problems</w:t>
            </w:r>
          </w:p>
          <w:p w14:paraId="7C02E5ED" w14:textId="1AB35924" w:rsidR="006A2664" w:rsidRDefault="006A2664" w:rsidP="0050176C">
            <w:pPr>
              <w:pStyle w:val="TableBL"/>
            </w:pPr>
            <w:r>
              <w:t>Demonstrating teamwork and collaboration</w:t>
            </w:r>
          </w:p>
          <w:p w14:paraId="0CA2CBA4" w14:textId="07A2C060" w:rsidR="009E5E64" w:rsidRDefault="009E5E64" w:rsidP="00A426C2">
            <w:pPr>
              <w:pStyle w:val="TableText"/>
            </w:pPr>
            <w:r>
              <w:t>Ask studen</w:t>
            </w:r>
            <w:r w:rsidR="00F366B7">
              <w:t>ts to read Student Resource 11.4</w:t>
            </w:r>
            <w:r>
              <w:t>, Organizer: Speaker Notes. Answer any questions, and draw their attention to the assessment criteria at the end of the resource.</w:t>
            </w:r>
          </w:p>
          <w:p w14:paraId="6C958047" w14:textId="61806BC9" w:rsidR="006A2664" w:rsidRPr="00A426C2" w:rsidRDefault="006A2664" w:rsidP="00A426C2">
            <w:pPr>
              <w:pStyle w:val="TableText"/>
            </w:pPr>
            <w:r>
              <w:t xml:space="preserve">Instruct students to get started. Circulate around the room, helping students with the </w:t>
            </w:r>
            <w:r w:rsidR="00172A20">
              <w:t>many ambiguous choices they have to make for this activity</w:t>
            </w:r>
            <w:r>
              <w:t>.</w:t>
            </w:r>
          </w:p>
        </w:tc>
      </w:tr>
      <w:tr w:rsidR="00BF3016" w:rsidRPr="0016704E" w14:paraId="1EEE9BBA" w14:textId="77777777" w:rsidTr="00385F14">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7A668C15" w14:textId="163B9F33" w:rsidR="00BF3016" w:rsidRDefault="00BF3016" w:rsidP="002861B6">
            <w:pPr>
              <w:pStyle w:val="ActivityHead"/>
            </w:pP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4B18ED73" w14:textId="77777777" w:rsidR="00BF3016" w:rsidRDefault="00BF3016" w:rsidP="002861B6">
            <w:pPr>
              <w:pStyle w:val="ActivityHead"/>
            </w:pPr>
          </w:p>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165A3D4E" w14:textId="7BF75CBA" w:rsidR="00BF3016" w:rsidRDefault="00172A20" w:rsidP="00BF3016">
            <w:pPr>
              <w:pStyle w:val="ClassPeriodHead"/>
            </w:pPr>
            <w:r>
              <w:t>class period 9</w:t>
            </w:r>
          </w:p>
        </w:tc>
      </w:tr>
      <w:tr w:rsidR="00BF3016" w:rsidRPr="0016704E" w14:paraId="1225562B" w14:textId="77777777" w:rsidTr="00385F14">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04C45EF2" w14:textId="302CF16A" w:rsidR="00BF3016" w:rsidRDefault="00172A20" w:rsidP="002861B6">
            <w:pPr>
              <w:pStyle w:val="ActivityHead"/>
            </w:pPr>
            <w:r>
              <w:t>16</w:t>
            </w: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7C7B13F2" w14:textId="273A8D54" w:rsidR="00BF3016" w:rsidRDefault="00172A20" w:rsidP="002861B6">
            <w:pPr>
              <w:pStyle w:val="ActivityHead"/>
            </w:pPr>
            <w:r>
              <w:t>50</w:t>
            </w:r>
          </w:p>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0B9568D2" w14:textId="2BDD5C04" w:rsidR="00BF3016" w:rsidRDefault="00172A20" w:rsidP="00172A20">
            <w:pPr>
              <w:pStyle w:val="ActivityHead"/>
            </w:pPr>
            <w:r>
              <w:t>Culminating Project Work: Writing Speaker Notes (</w:t>
            </w:r>
            <w:r w:rsidR="00E029CC">
              <w:t>C</w:t>
            </w:r>
            <w:r>
              <w:t>ontinued)</w:t>
            </w:r>
          </w:p>
          <w:p w14:paraId="0C4C9AAC" w14:textId="661FD998" w:rsidR="00172A20" w:rsidRDefault="00172A20" w:rsidP="00172A20">
            <w:pPr>
              <w:pStyle w:val="TableText"/>
            </w:pPr>
            <w:r>
              <w:t>Students continue to develop the speaker notes for their presentation</w:t>
            </w:r>
            <w:r w:rsidR="00E029CC">
              <w:t xml:space="preserve"> or ethics bowl</w:t>
            </w:r>
            <w:r>
              <w:t>.</w:t>
            </w:r>
          </w:p>
          <w:p w14:paraId="2E0F01F5" w14:textId="6EEB9BBF" w:rsidR="00172A20" w:rsidRDefault="00172A20" w:rsidP="00172A20">
            <w:pPr>
              <w:pStyle w:val="TableText"/>
            </w:pPr>
            <w:r>
              <w:t xml:space="preserve">Give students this class period to pull together their speaker notes. Circulate among the teams, helping </w:t>
            </w:r>
            <w:r w:rsidR="00E029CC">
              <w:t>to solve</w:t>
            </w:r>
            <w:r>
              <w:t xml:space="preserve"> disagreements and giving pointers as needed.</w:t>
            </w:r>
          </w:p>
          <w:p w14:paraId="18B9274C" w14:textId="7F3502D4" w:rsidR="00172A20" w:rsidRPr="00172A20" w:rsidRDefault="00172A20" w:rsidP="00172A20">
            <w:pPr>
              <w:pStyle w:val="TableText"/>
            </w:pPr>
            <w:r>
              <w:t>Tell students that they need to have their speaker notes in good shape for the next class period, when they will be taking them for a test run and gathering feedback. If their notes aren’t close to being complete, students need to work on them for homework.</w:t>
            </w:r>
          </w:p>
        </w:tc>
      </w:tr>
      <w:tr w:rsidR="00BF3016" w:rsidRPr="0016704E" w14:paraId="7BCC6A99" w14:textId="77777777" w:rsidTr="00385F14">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3C77938D" w14:textId="10CAEE39" w:rsidR="00BF3016" w:rsidRDefault="00BF3016" w:rsidP="002861B6">
            <w:pPr>
              <w:pStyle w:val="ActivityHead"/>
            </w:pP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5264564C" w14:textId="77777777" w:rsidR="00BF3016" w:rsidRDefault="00BF3016" w:rsidP="002861B6">
            <w:pPr>
              <w:pStyle w:val="ActivityHead"/>
            </w:pPr>
          </w:p>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6E4F85C9" w14:textId="08D72DDA" w:rsidR="00BF3016" w:rsidRDefault="00172A20" w:rsidP="00BF3016">
            <w:pPr>
              <w:pStyle w:val="ClassPeriodHead"/>
            </w:pPr>
            <w:r>
              <w:t>class period 10</w:t>
            </w:r>
          </w:p>
        </w:tc>
      </w:tr>
      <w:tr w:rsidR="00B4653F" w:rsidRPr="0016704E" w14:paraId="7C9F5BEB" w14:textId="77777777" w:rsidTr="00385F14">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08BB3C8C" w14:textId="4BD8BAB6" w:rsidR="00B4653F" w:rsidRDefault="00172A20" w:rsidP="002861B6">
            <w:pPr>
              <w:pStyle w:val="ActivityHead"/>
            </w:pPr>
            <w:r>
              <w:t>17</w:t>
            </w: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120E6FB3" w14:textId="7853C033" w:rsidR="00B4653F" w:rsidRDefault="00172A20" w:rsidP="002861B6">
            <w:pPr>
              <w:pStyle w:val="ActivityHead"/>
            </w:pPr>
            <w:r>
              <w:t>40</w:t>
            </w:r>
          </w:p>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10B6BCAB" w14:textId="77777777" w:rsidR="00B4653F" w:rsidRDefault="00172A20" w:rsidP="00172A20">
            <w:pPr>
              <w:pStyle w:val="ActivityHead"/>
            </w:pPr>
            <w:r>
              <w:t>Culminating Project Work: Peer Feedback on Speaker Notes</w:t>
            </w:r>
          </w:p>
          <w:p w14:paraId="2EBE5F2D" w14:textId="77777777" w:rsidR="00172A20" w:rsidRDefault="00172A20" w:rsidP="00172A20">
            <w:pPr>
              <w:pStyle w:val="TableText"/>
            </w:pPr>
            <w:r>
              <w:t>Students have an opportunity to practice their presentation and receive feedback from classmates.</w:t>
            </w:r>
          </w:p>
          <w:p w14:paraId="0988E0EA" w14:textId="60566583" w:rsidR="00172A20" w:rsidRDefault="00C05A50" w:rsidP="00172A20">
            <w:pPr>
              <w:pStyle w:val="TableText"/>
            </w:pPr>
            <w:r>
              <w:t>Ask students to gather in their teams with their speaker notes on hand. Everyone needs the</w:t>
            </w:r>
            <w:r w:rsidR="00F366B7">
              <w:t>ir copy of Student Resource 11.4</w:t>
            </w:r>
            <w:r>
              <w:t>, Organizer: Speaker Notes, so that they remember how their notes will be assessed.</w:t>
            </w:r>
          </w:p>
          <w:p w14:paraId="301AB62F" w14:textId="49770B1C" w:rsidR="00C05A50" w:rsidRDefault="00C05A50" w:rsidP="00172A20">
            <w:pPr>
              <w:pStyle w:val="TableText"/>
            </w:pPr>
            <w:r>
              <w:t>Explain to students that they will have two opportunities t</w:t>
            </w:r>
            <w:r w:rsidR="004930A2">
              <w:t>o practice present</w:t>
            </w:r>
            <w:r w:rsidR="00F61931">
              <w:t>ing</w:t>
            </w:r>
            <w:r w:rsidR="004930A2">
              <w:t xml:space="preserve">. If they are giving </w:t>
            </w:r>
            <w:r w:rsidR="00F61931">
              <w:t xml:space="preserve">a </w:t>
            </w:r>
            <w:r w:rsidR="004930A2">
              <w:t>panel presentation, they can practice with two different teams. If they are participating in an ethics bowl, they need to practice with people who they won’t be competing against! These could be advisory board members, you</w:t>
            </w:r>
            <w:r w:rsidR="00F61931">
              <w:t>rself,</w:t>
            </w:r>
            <w:r w:rsidR="004930A2">
              <w:t xml:space="preserve"> and other </w:t>
            </w:r>
            <w:r w:rsidR="004930A2">
              <w:lastRenderedPageBreak/>
              <w:t xml:space="preserve">teachers such as the drama teacher or the teacher who leads </w:t>
            </w:r>
            <w:r w:rsidR="00F61931">
              <w:t xml:space="preserve">your school’s </w:t>
            </w:r>
            <w:r w:rsidR="004930A2">
              <w:t xml:space="preserve">debate team. </w:t>
            </w:r>
          </w:p>
          <w:p w14:paraId="4EDFD947" w14:textId="4EBC41E3" w:rsidR="004930A2" w:rsidRPr="00172A20" w:rsidRDefault="004930A2" w:rsidP="00172A20">
            <w:pPr>
              <w:pStyle w:val="TableText"/>
            </w:pPr>
            <w:r>
              <w:t>In either case, teams give their presentation or argument and receive feedback according to the criteria listed at the</w:t>
            </w:r>
            <w:r w:rsidR="00F366B7">
              <w:t xml:space="preserve"> bottom of Student Resource 11.4</w:t>
            </w:r>
            <w:r>
              <w:t>. Students need to take notes on what they can do to improve.</w:t>
            </w:r>
          </w:p>
        </w:tc>
      </w:tr>
      <w:tr w:rsidR="00B4653F" w:rsidRPr="0016704E" w14:paraId="6CE63AF8" w14:textId="77777777" w:rsidTr="00385F14">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605B187E" w14:textId="03286939" w:rsidR="00B4653F" w:rsidRDefault="004930A2" w:rsidP="002861B6">
            <w:pPr>
              <w:pStyle w:val="ActivityHead"/>
            </w:pPr>
            <w:r>
              <w:lastRenderedPageBreak/>
              <w:t>18</w:t>
            </w: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21C775CA" w14:textId="258BA5D9" w:rsidR="00B4653F" w:rsidRDefault="004930A2" w:rsidP="002861B6">
            <w:pPr>
              <w:pStyle w:val="ActivityHead"/>
            </w:pPr>
            <w:r>
              <w:t>10</w:t>
            </w:r>
          </w:p>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414DA870" w14:textId="77777777" w:rsidR="00B4653F" w:rsidRDefault="004930A2" w:rsidP="004930A2">
            <w:pPr>
              <w:pStyle w:val="ActivityHead"/>
            </w:pPr>
            <w:r>
              <w:t>Reflection: Our Project So Far</w:t>
            </w:r>
          </w:p>
          <w:p w14:paraId="4A417CF6" w14:textId="76F204A4" w:rsidR="004930A2" w:rsidRDefault="004930A2" w:rsidP="004930A2">
            <w:pPr>
              <w:pStyle w:val="TableText"/>
            </w:pPr>
            <w:r>
              <w:t>Students reflect on the progress they have made with their culminating project.</w:t>
            </w:r>
          </w:p>
          <w:p w14:paraId="07100760" w14:textId="14DC409A" w:rsidR="004930A2" w:rsidRDefault="004930A2" w:rsidP="004930A2">
            <w:pPr>
              <w:pStyle w:val="TableText"/>
            </w:pPr>
            <w:r>
              <w:t>Ask students to get out their notebooks. They should pick two of the following prompts to reflect on:</w:t>
            </w:r>
          </w:p>
          <w:p w14:paraId="4314D747" w14:textId="77777777" w:rsidR="004930A2" w:rsidRDefault="004930A2" w:rsidP="004930A2">
            <w:pPr>
              <w:pStyle w:val="TableBL"/>
            </w:pPr>
            <w:r>
              <w:t>I feel ready/not ready for our final presentation because…</w:t>
            </w:r>
          </w:p>
          <w:p w14:paraId="56BD6DE6" w14:textId="77777777" w:rsidR="004930A2" w:rsidRDefault="004930A2" w:rsidP="004930A2">
            <w:pPr>
              <w:pStyle w:val="TableBL"/>
            </w:pPr>
            <w:r>
              <w:t>The skill I have had to develop the most with this project is…because…</w:t>
            </w:r>
          </w:p>
          <w:p w14:paraId="36E5637F" w14:textId="77777777" w:rsidR="004930A2" w:rsidRDefault="004930A2" w:rsidP="004930A2">
            <w:pPr>
              <w:pStyle w:val="TableBL"/>
            </w:pPr>
            <w:r>
              <w:t>What I have enjoyed/not enjoyed most about working on this project is…because…</w:t>
            </w:r>
          </w:p>
          <w:p w14:paraId="7BFE7BF4" w14:textId="728DCDE2" w:rsidR="004930A2" w:rsidRPr="004930A2" w:rsidRDefault="004930A2" w:rsidP="004930A2">
            <w:pPr>
              <w:pStyle w:val="TableText"/>
            </w:pPr>
            <w:r>
              <w:t>Give student volunteers a chance to share their thoughts</w:t>
            </w:r>
            <w:r w:rsidR="00186FC2">
              <w:t>,</w:t>
            </w:r>
            <w:r>
              <w:t xml:space="preserve"> as time allows.</w:t>
            </w:r>
          </w:p>
        </w:tc>
      </w:tr>
    </w:tbl>
    <w:p w14:paraId="67C15911" w14:textId="77777777" w:rsidR="00B84F49" w:rsidRPr="0016704E" w:rsidRDefault="00B84F49" w:rsidP="00C546C1">
      <w:pPr>
        <w:pStyle w:val="H1"/>
      </w:pPr>
      <w:r w:rsidRPr="0016704E">
        <w:t>Extensions</w:t>
      </w:r>
    </w:p>
    <w:p w14:paraId="7F82C2CE" w14:textId="0FF970E9" w:rsidR="00B84F49" w:rsidRPr="0016704E" w:rsidRDefault="0081726D" w:rsidP="00577FFD">
      <w:pPr>
        <w:pStyle w:val="H2"/>
      </w:pPr>
      <w:r>
        <w:t xml:space="preserve">Content </w:t>
      </w:r>
      <w:r w:rsidR="00B84F49" w:rsidRPr="0016704E">
        <w:t>Enrichment</w:t>
      </w:r>
    </w:p>
    <w:p w14:paraId="56784CAD" w14:textId="60A7094B" w:rsidR="00B84F49" w:rsidRDefault="005D20F3" w:rsidP="00202F46">
      <w:pPr>
        <w:pStyle w:val="BL"/>
      </w:pPr>
      <w:r>
        <w:t>For teams that finish everything for their project early, have them research and analyze another interesting ethical dilemma in the industry. This could be an extra</w:t>
      </w:r>
      <w:r w:rsidR="00550E3A">
        <w:t>-</w:t>
      </w:r>
      <w:r>
        <w:t>credit assignment.</w:t>
      </w:r>
    </w:p>
    <w:p w14:paraId="1F875C79" w14:textId="77777777" w:rsidR="00B10E56" w:rsidRDefault="0081726D" w:rsidP="0081726D">
      <w:pPr>
        <w:pStyle w:val="H2"/>
      </w:pPr>
      <w:r>
        <w:t>Additional Cross-Curricular Ideas</w:t>
      </w:r>
    </w:p>
    <w:p w14:paraId="7DD36DE9" w14:textId="0D37070A" w:rsidR="0081726D" w:rsidRPr="0016704E" w:rsidRDefault="00B10E56" w:rsidP="000D4F99">
      <w:pPr>
        <w:pStyle w:val="BL"/>
      </w:pPr>
      <w:r>
        <w:t>History: Invite students to research a famous human-made disaster occurring during a time period they are studying. Ask them to consider whether poor ethical decision making (or a total lack of ethical decision making) contributed to the disaster’s occurrence. Examples include the Great Fire of London (166</w:t>
      </w:r>
      <w:r w:rsidR="00FA005C">
        <w:t xml:space="preserve">6), the </w:t>
      </w:r>
      <w:r w:rsidR="00FA005C">
        <w:rPr>
          <w:i/>
        </w:rPr>
        <w:t xml:space="preserve">Titanic </w:t>
      </w:r>
      <w:r w:rsidR="00FA005C">
        <w:t xml:space="preserve">(1912), the </w:t>
      </w:r>
      <w:r w:rsidR="00FA005C">
        <w:rPr>
          <w:i/>
        </w:rPr>
        <w:t xml:space="preserve">Hindenburg </w:t>
      </w:r>
      <w:r w:rsidR="00FA005C">
        <w:t xml:space="preserve">(1937, the Dust Bowl (19302), and Three Mile Island (1979). Students should prepare a report and share their findings with the class. </w:t>
      </w:r>
    </w:p>
    <w:sectPr w:rsidR="0081726D" w:rsidRPr="0016704E" w:rsidSect="00EC6DAD">
      <w:headerReference w:type="even" r:id="rId13"/>
      <w:headerReference w:type="default" r:id="rId14"/>
      <w:footerReference w:type="even" r:id="rId15"/>
      <w:footerReference w:type="default" r:id="rId16"/>
      <w:headerReference w:type="first" r:id="rId17"/>
      <w:footerReference w:type="first" r:id="rId18"/>
      <w:pgSz w:w="12240" w:h="15840" w:code="1"/>
      <w:pgMar w:top="1440" w:right="1440" w:bottom="1440" w:left="1440" w:header="720" w:footer="720" w:gutter="0"/>
      <w:pgNumType w:fmt="numberInDash"/>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1DFA86" w14:textId="77777777" w:rsidR="00D668E7" w:rsidRDefault="00D668E7" w:rsidP="00E6093F">
      <w:r>
        <w:separator/>
      </w:r>
    </w:p>
  </w:endnote>
  <w:endnote w:type="continuationSeparator" w:id="0">
    <w:p w14:paraId="5480C03F" w14:textId="77777777" w:rsidR="00D668E7" w:rsidRDefault="00D668E7" w:rsidP="00E609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venirLT-Heavy">
    <w:altName w:val="Times New Roman"/>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80277C" w14:textId="77777777" w:rsidR="009320DC" w:rsidRDefault="009320D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FD5E9B" w14:textId="77777777" w:rsidR="009320DC" w:rsidRPr="000E5180" w:rsidRDefault="009320DC" w:rsidP="009320DC">
    <w:pPr>
      <w:pStyle w:val="Footer"/>
      <w:rPr>
        <w:rFonts w:cs="Arial"/>
        <w:szCs w:val="16"/>
      </w:rPr>
    </w:pPr>
    <w:r w:rsidRPr="000E5180">
      <w:rPr>
        <w:rFonts w:cs="Arial"/>
        <w:szCs w:val="16"/>
      </w:rPr>
      <w:t>Copyright © All Rights Reserved</w:t>
    </w:r>
    <w:r w:rsidRPr="000E5180">
      <w:rPr>
        <w:rFonts w:cs="Arial"/>
        <w:szCs w:val="16"/>
      </w:rPr>
      <w:tab/>
    </w:r>
    <w:sdt>
      <w:sdtPr>
        <w:rPr>
          <w:rFonts w:cs="Arial"/>
          <w:szCs w:val="16"/>
        </w:rPr>
        <w:id w:val="-506750744"/>
        <w:docPartObj>
          <w:docPartGallery w:val="Page Numbers (Bottom of Page)"/>
          <w:docPartUnique/>
        </w:docPartObj>
      </w:sdtPr>
      <w:sdtEndPr>
        <w:rPr>
          <w:noProof/>
        </w:rPr>
      </w:sdtEndPr>
      <w:sdtContent>
        <w:r w:rsidRPr="000E5180">
          <w:rPr>
            <w:rFonts w:cs="Arial"/>
            <w:szCs w:val="16"/>
          </w:rPr>
          <w:fldChar w:fldCharType="begin"/>
        </w:r>
        <w:r w:rsidRPr="000E5180">
          <w:rPr>
            <w:rFonts w:cs="Arial"/>
            <w:szCs w:val="16"/>
          </w:rPr>
          <w:instrText xml:space="preserve"> PAGE   \* MERGEFORMAT </w:instrText>
        </w:r>
        <w:r w:rsidRPr="000E5180">
          <w:rPr>
            <w:rFonts w:cs="Arial"/>
            <w:szCs w:val="16"/>
          </w:rPr>
          <w:fldChar w:fldCharType="separate"/>
        </w:r>
        <w:r>
          <w:rPr>
            <w:rFonts w:cs="Arial"/>
            <w:szCs w:val="16"/>
          </w:rPr>
          <w:t>1</w:t>
        </w:r>
        <w:r w:rsidRPr="000E5180">
          <w:rPr>
            <w:rFonts w:cs="Arial"/>
            <w:noProof/>
            <w:szCs w:val="16"/>
          </w:rPr>
          <w:fldChar w:fldCharType="end"/>
        </w:r>
        <w:r w:rsidRPr="000E5180">
          <w:rPr>
            <w:rFonts w:cs="Arial"/>
            <w:noProof/>
            <w:szCs w:val="16"/>
          </w:rPr>
          <w:tab/>
        </w:r>
        <w:r w:rsidRPr="000E5180">
          <w:rPr>
            <w:rFonts w:cs="Arial"/>
            <w:b/>
            <w:bCs/>
            <w:noProof/>
            <w:color w:val="00B050"/>
            <w:szCs w:val="16"/>
          </w:rPr>
          <w:t>NAF 2021</w:t>
        </w:r>
      </w:sdtContent>
    </w:sdt>
  </w:p>
  <w:sdt>
    <w:sdtPr>
      <w:id w:val="-478157289"/>
      <w:docPartObj>
        <w:docPartGallery w:val="Page Numbers (Bottom of Page)"/>
        <w:docPartUnique/>
      </w:docPartObj>
    </w:sdtPr>
    <w:sdtEndPr>
      <w:rPr>
        <w:noProof/>
      </w:rPr>
    </w:sdtEndPr>
    <w:sdtContent>
      <w:p w14:paraId="50FE3FD6" w14:textId="5AFC1E3A" w:rsidR="00590473" w:rsidRPr="001B517A" w:rsidRDefault="001B517A" w:rsidP="001B517A">
        <w:pPr>
          <w:pStyle w:val="Footer"/>
          <w:jc w:val="center"/>
        </w:pPr>
        <w:r>
          <w:fldChar w:fldCharType="begin"/>
        </w:r>
        <w:r>
          <w:instrText xml:space="preserve"> PAGE   \* MERGEFORMAT </w:instrText>
        </w:r>
        <w:r>
          <w:fldChar w:fldCharType="separate"/>
        </w:r>
        <w:r>
          <w:t>1</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0A684" w14:textId="77777777" w:rsidR="009320DC" w:rsidRPr="000E5180" w:rsidRDefault="009320DC" w:rsidP="009320DC">
    <w:pPr>
      <w:pStyle w:val="Footer"/>
      <w:rPr>
        <w:rFonts w:cs="Arial"/>
        <w:szCs w:val="16"/>
      </w:rPr>
    </w:pPr>
    <w:r w:rsidRPr="000E5180">
      <w:rPr>
        <w:rFonts w:cs="Arial"/>
        <w:szCs w:val="16"/>
      </w:rPr>
      <w:t>Copyright © All Rights Reserved</w:t>
    </w:r>
    <w:r w:rsidRPr="000E5180">
      <w:rPr>
        <w:rFonts w:cs="Arial"/>
        <w:szCs w:val="16"/>
      </w:rPr>
      <w:tab/>
    </w:r>
    <w:sdt>
      <w:sdtPr>
        <w:rPr>
          <w:rFonts w:cs="Arial"/>
          <w:szCs w:val="16"/>
        </w:rPr>
        <w:id w:val="1804425260"/>
        <w:docPartObj>
          <w:docPartGallery w:val="Page Numbers (Bottom of Page)"/>
          <w:docPartUnique/>
        </w:docPartObj>
      </w:sdtPr>
      <w:sdtEndPr>
        <w:rPr>
          <w:noProof/>
        </w:rPr>
      </w:sdtEndPr>
      <w:sdtContent>
        <w:r w:rsidRPr="000E5180">
          <w:rPr>
            <w:rFonts w:cs="Arial"/>
            <w:szCs w:val="16"/>
          </w:rPr>
          <w:fldChar w:fldCharType="begin"/>
        </w:r>
        <w:r w:rsidRPr="000E5180">
          <w:rPr>
            <w:rFonts w:cs="Arial"/>
            <w:szCs w:val="16"/>
          </w:rPr>
          <w:instrText xml:space="preserve"> PAGE   \* MERGEFORMAT </w:instrText>
        </w:r>
        <w:r w:rsidRPr="000E5180">
          <w:rPr>
            <w:rFonts w:cs="Arial"/>
            <w:szCs w:val="16"/>
          </w:rPr>
          <w:fldChar w:fldCharType="separate"/>
        </w:r>
        <w:r>
          <w:rPr>
            <w:rFonts w:cs="Arial"/>
            <w:szCs w:val="16"/>
          </w:rPr>
          <w:t>1</w:t>
        </w:r>
        <w:r w:rsidRPr="000E5180">
          <w:rPr>
            <w:rFonts w:cs="Arial"/>
            <w:noProof/>
            <w:szCs w:val="16"/>
          </w:rPr>
          <w:fldChar w:fldCharType="end"/>
        </w:r>
        <w:r w:rsidRPr="000E5180">
          <w:rPr>
            <w:rFonts w:cs="Arial"/>
            <w:noProof/>
            <w:szCs w:val="16"/>
          </w:rPr>
          <w:tab/>
        </w:r>
        <w:r w:rsidRPr="000E5180">
          <w:rPr>
            <w:rFonts w:cs="Arial"/>
            <w:b/>
            <w:bCs/>
            <w:noProof/>
            <w:color w:val="00B050"/>
            <w:szCs w:val="16"/>
          </w:rPr>
          <w:t>NAF 2021</w:t>
        </w:r>
      </w:sdtContent>
    </w:sdt>
  </w:p>
  <w:p w14:paraId="72989A60" w14:textId="0070E3D2" w:rsidR="00590473" w:rsidRPr="009320DC" w:rsidRDefault="00590473" w:rsidP="009320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4D55E8" w14:textId="77777777" w:rsidR="00D668E7" w:rsidRDefault="00D668E7" w:rsidP="00E6093F">
      <w:r>
        <w:separator/>
      </w:r>
    </w:p>
  </w:footnote>
  <w:footnote w:type="continuationSeparator" w:id="0">
    <w:p w14:paraId="6A25671F" w14:textId="77777777" w:rsidR="00D668E7" w:rsidRDefault="00D668E7" w:rsidP="00E609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863F5" w14:textId="77777777" w:rsidR="009320DC" w:rsidRDefault="009320D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F5E409" w14:textId="25E2F119" w:rsidR="00590473" w:rsidRPr="0062602A" w:rsidRDefault="00855973" w:rsidP="00AE249F">
    <w:pPr>
      <w:pStyle w:val="Headers"/>
      <w:rPr>
        <w:noProof/>
      </w:rPr>
    </w:pPr>
    <w:r>
      <w:t>NAF</w:t>
    </w:r>
    <w:r w:rsidR="00590473" w:rsidRPr="0062602A">
      <w:t xml:space="preserve"> </w:t>
    </w:r>
    <w:r>
      <w:t>Professional Ethics</w:t>
    </w:r>
  </w:p>
  <w:p w14:paraId="5F3A18F1" w14:textId="00BE4217" w:rsidR="00590473" w:rsidRDefault="00590473" w:rsidP="00AE249F">
    <w:pPr>
      <w:pStyle w:val="Headers"/>
    </w:pPr>
    <w:r>
      <w:t xml:space="preserve">Lesson </w:t>
    </w:r>
    <w:r w:rsidR="00855973">
      <w:t>11</w:t>
    </w:r>
    <w:r w:rsidRPr="0016704E">
      <w:t xml:space="preserve"> </w:t>
    </w:r>
    <w:r w:rsidR="00855973">
      <w:rPr>
        <w:b w:val="0"/>
        <w:bCs/>
        <w:noProof/>
      </w:rPr>
      <w:t>The Culminating Project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341A4" w14:textId="77777777" w:rsidR="009320DC" w:rsidRDefault="009320D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9C5BC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AC5CD9A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37AE7C58"/>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EECB19C"/>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50A06260"/>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52109C20"/>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150A85A"/>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35AA22E4"/>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D862CB1C"/>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8D42A048"/>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C362B2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881971"/>
    <w:multiLevelType w:val="hybridMultilevel"/>
    <w:tmpl w:val="409C031C"/>
    <w:lvl w:ilvl="0" w:tplc="83084D18">
      <w:start w:val="1"/>
      <w:numFmt w:val="bullet"/>
      <w:pStyle w:val="BL"/>
      <w:lvlText w:val=""/>
      <w:lvlJc w:val="left"/>
      <w:pPr>
        <w:ind w:left="4860" w:hanging="360"/>
      </w:pPr>
      <w:rPr>
        <w:rFonts w:ascii="Symbol" w:hAnsi="Symbol" w:hint="default"/>
      </w:rPr>
    </w:lvl>
    <w:lvl w:ilvl="1" w:tplc="8EFA6DD4">
      <w:start w:val="1"/>
      <w:numFmt w:val="bullet"/>
      <w:pStyle w:val="BL-sub"/>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8A3081A"/>
    <w:multiLevelType w:val="hybridMultilevel"/>
    <w:tmpl w:val="A3F228A2"/>
    <w:lvl w:ilvl="0" w:tplc="8CF883A8">
      <w:start w:val="1"/>
      <w:numFmt w:val="bullet"/>
      <w:lvlText w:val=""/>
      <w:lvlJc w:val="left"/>
      <w:pPr>
        <w:tabs>
          <w:tab w:val="num" w:pos="720"/>
        </w:tabs>
        <w:ind w:left="720" w:hanging="360"/>
      </w:pPr>
      <w:rPr>
        <w:rFonts w:ascii="Symbol" w:hAnsi="Symbol" w:hint="default"/>
      </w:rPr>
    </w:lvl>
    <w:lvl w:ilvl="1" w:tplc="5C84B480">
      <w:start w:val="1"/>
      <w:numFmt w:val="bullet"/>
      <w:lvlText w:val="o"/>
      <w:lvlJc w:val="left"/>
      <w:pPr>
        <w:tabs>
          <w:tab w:val="num" w:pos="1440"/>
        </w:tabs>
        <w:ind w:left="1440" w:hanging="360"/>
      </w:pPr>
      <w:rPr>
        <w:rFonts w:ascii="Courier New" w:hAnsi="Courier New" w:hint="default"/>
      </w:rPr>
    </w:lvl>
    <w:lvl w:ilvl="2" w:tplc="307C4F98" w:tentative="1">
      <w:start w:val="1"/>
      <w:numFmt w:val="bullet"/>
      <w:lvlText w:val=""/>
      <w:lvlJc w:val="left"/>
      <w:pPr>
        <w:tabs>
          <w:tab w:val="num" w:pos="2160"/>
        </w:tabs>
        <w:ind w:left="2160" w:hanging="360"/>
      </w:pPr>
      <w:rPr>
        <w:rFonts w:ascii="Wingdings" w:hAnsi="Wingdings" w:hint="default"/>
      </w:rPr>
    </w:lvl>
    <w:lvl w:ilvl="3" w:tplc="0DC6B468" w:tentative="1">
      <w:start w:val="1"/>
      <w:numFmt w:val="bullet"/>
      <w:lvlText w:val=""/>
      <w:lvlJc w:val="left"/>
      <w:pPr>
        <w:tabs>
          <w:tab w:val="num" w:pos="2880"/>
        </w:tabs>
        <w:ind w:left="2880" w:hanging="360"/>
      </w:pPr>
      <w:rPr>
        <w:rFonts w:ascii="Symbol" w:hAnsi="Symbol" w:hint="default"/>
      </w:rPr>
    </w:lvl>
    <w:lvl w:ilvl="4" w:tplc="8146F05A" w:tentative="1">
      <w:start w:val="1"/>
      <w:numFmt w:val="bullet"/>
      <w:lvlText w:val="o"/>
      <w:lvlJc w:val="left"/>
      <w:pPr>
        <w:tabs>
          <w:tab w:val="num" w:pos="3600"/>
        </w:tabs>
        <w:ind w:left="3600" w:hanging="360"/>
      </w:pPr>
      <w:rPr>
        <w:rFonts w:ascii="Courier New" w:hAnsi="Courier New" w:hint="default"/>
      </w:rPr>
    </w:lvl>
    <w:lvl w:ilvl="5" w:tplc="3C061068" w:tentative="1">
      <w:start w:val="1"/>
      <w:numFmt w:val="bullet"/>
      <w:lvlText w:val=""/>
      <w:lvlJc w:val="left"/>
      <w:pPr>
        <w:tabs>
          <w:tab w:val="num" w:pos="4320"/>
        </w:tabs>
        <w:ind w:left="4320" w:hanging="360"/>
      </w:pPr>
      <w:rPr>
        <w:rFonts w:ascii="Wingdings" w:hAnsi="Wingdings" w:hint="default"/>
      </w:rPr>
    </w:lvl>
    <w:lvl w:ilvl="6" w:tplc="E8080C22" w:tentative="1">
      <w:start w:val="1"/>
      <w:numFmt w:val="bullet"/>
      <w:lvlText w:val=""/>
      <w:lvlJc w:val="left"/>
      <w:pPr>
        <w:tabs>
          <w:tab w:val="num" w:pos="5040"/>
        </w:tabs>
        <w:ind w:left="5040" w:hanging="360"/>
      </w:pPr>
      <w:rPr>
        <w:rFonts w:ascii="Symbol" w:hAnsi="Symbol" w:hint="default"/>
      </w:rPr>
    </w:lvl>
    <w:lvl w:ilvl="7" w:tplc="F0605196" w:tentative="1">
      <w:start w:val="1"/>
      <w:numFmt w:val="bullet"/>
      <w:lvlText w:val="o"/>
      <w:lvlJc w:val="left"/>
      <w:pPr>
        <w:tabs>
          <w:tab w:val="num" w:pos="5760"/>
        </w:tabs>
        <w:ind w:left="5760" w:hanging="360"/>
      </w:pPr>
      <w:rPr>
        <w:rFonts w:ascii="Courier New" w:hAnsi="Courier New" w:hint="default"/>
      </w:rPr>
    </w:lvl>
    <w:lvl w:ilvl="8" w:tplc="74682BC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A7721E4"/>
    <w:multiLevelType w:val="multilevel"/>
    <w:tmpl w:val="8C6C71AA"/>
    <w:lvl w:ilvl="0">
      <w:start w:val="1"/>
      <w:numFmt w:val="bullet"/>
      <w:lvlText w:val=""/>
      <w:lvlJc w:val="left"/>
      <w:pPr>
        <w:tabs>
          <w:tab w:val="num" w:pos="144"/>
        </w:tabs>
        <w:ind w:left="288" w:hanging="288"/>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AB86D10"/>
    <w:multiLevelType w:val="hybridMultilevel"/>
    <w:tmpl w:val="9B3E1E6C"/>
    <w:lvl w:ilvl="0" w:tplc="04090001">
      <w:start w:val="1"/>
      <w:numFmt w:val="bullet"/>
      <w:lvlText w:val=""/>
      <w:lvlJc w:val="left"/>
      <w:pPr>
        <w:tabs>
          <w:tab w:val="num" w:pos="648"/>
        </w:tabs>
        <w:ind w:left="648" w:hanging="360"/>
      </w:pPr>
      <w:rPr>
        <w:rFonts w:ascii="Symbol" w:hAnsi="Symbol" w:hint="default"/>
      </w:rPr>
    </w:lvl>
    <w:lvl w:ilvl="1" w:tplc="04090003" w:tentative="1">
      <w:start w:val="1"/>
      <w:numFmt w:val="bullet"/>
      <w:lvlText w:val="o"/>
      <w:lvlJc w:val="left"/>
      <w:pPr>
        <w:tabs>
          <w:tab w:val="num" w:pos="1728"/>
        </w:tabs>
        <w:ind w:left="1728" w:hanging="360"/>
      </w:pPr>
      <w:rPr>
        <w:rFonts w:ascii="Courier New" w:hAnsi="Courier New" w:hint="default"/>
      </w:rPr>
    </w:lvl>
    <w:lvl w:ilvl="2" w:tplc="04090005" w:tentative="1">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15" w15:restartNumberingAfterBreak="0">
    <w:nsid w:val="0F4A3344"/>
    <w:multiLevelType w:val="hybridMultilevel"/>
    <w:tmpl w:val="54747D10"/>
    <w:lvl w:ilvl="0" w:tplc="65422608">
      <w:start w:val="1"/>
      <w:numFmt w:val="decimal"/>
      <w:pStyle w:val="Numbered"/>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1387494D"/>
    <w:multiLevelType w:val="hybridMultilevel"/>
    <w:tmpl w:val="87788790"/>
    <w:lvl w:ilvl="0" w:tplc="087E0984">
      <w:start w:val="1"/>
      <w:numFmt w:val="bullet"/>
      <w:lvlText w:val=""/>
      <w:lvlJc w:val="left"/>
      <w:pPr>
        <w:ind w:left="720" w:hanging="360"/>
      </w:pPr>
      <w:rPr>
        <w:rFonts w:ascii="Symbol" w:hAnsi="Symbol" w:hint="default"/>
      </w:rPr>
    </w:lvl>
    <w:lvl w:ilvl="1" w:tplc="5A0AAA8A">
      <w:start w:val="1"/>
      <w:numFmt w:val="bullet"/>
      <w:lvlText w:val=""/>
      <w:lvlJc w:val="left"/>
      <w:pPr>
        <w:tabs>
          <w:tab w:val="num" w:pos="2328"/>
        </w:tabs>
        <w:ind w:left="2328" w:hanging="288"/>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47D3FFC"/>
    <w:multiLevelType w:val="hybridMultilevel"/>
    <w:tmpl w:val="737CE58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imes New Roman"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Times New Roman"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Times New Roman" w:hint="default"/>
      </w:rPr>
    </w:lvl>
    <w:lvl w:ilvl="8" w:tplc="04090005">
      <w:start w:val="1"/>
      <w:numFmt w:val="bullet"/>
      <w:lvlText w:val=""/>
      <w:lvlJc w:val="left"/>
      <w:pPr>
        <w:ind w:left="6840" w:hanging="360"/>
      </w:pPr>
      <w:rPr>
        <w:rFonts w:ascii="Wingdings" w:hAnsi="Wingdings" w:hint="default"/>
      </w:rPr>
    </w:lvl>
  </w:abstractNum>
  <w:abstractNum w:abstractNumId="18" w15:restartNumberingAfterBreak="0">
    <w:nsid w:val="29101544"/>
    <w:multiLevelType w:val="hybridMultilevel"/>
    <w:tmpl w:val="F5A0899C"/>
    <w:lvl w:ilvl="0" w:tplc="FC4A525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12A52FD"/>
    <w:multiLevelType w:val="hybridMultilevel"/>
    <w:tmpl w:val="F9FAB90A"/>
    <w:lvl w:ilvl="0" w:tplc="EEA6E7F4">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8C63A35"/>
    <w:multiLevelType w:val="hybridMultilevel"/>
    <w:tmpl w:val="8C6C71AA"/>
    <w:lvl w:ilvl="0" w:tplc="8BA8201E">
      <w:start w:val="1"/>
      <w:numFmt w:val="bullet"/>
      <w:lvlText w:val=""/>
      <w:lvlJc w:val="left"/>
      <w:pPr>
        <w:tabs>
          <w:tab w:val="num" w:pos="144"/>
        </w:tabs>
        <w:ind w:left="288" w:hanging="288"/>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DBC04A3"/>
    <w:multiLevelType w:val="hybridMultilevel"/>
    <w:tmpl w:val="0C1E5266"/>
    <w:lvl w:ilvl="0" w:tplc="083C3E5C">
      <w:start w:val="1"/>
      <w:numFmt w:val="bullet"/>
      <w:lvlText w:val=""/>
      <w:lvlJc w:val="left"/>
      <w:pPr>
        <w:tabs>
          <w:tab w:val="num" w:pos="504"/>
        </w:tabs>
        <w:ind w:left="576" w:hanging="288"/>
      </w:pPr>
      <w:rPr>
        <w:rFonts w:ascii="Symbol" w:hAnsi="Symbol" w:hint="default"/>
      </w:rPr>
    </w:lvl>
    <w:lvl w:ilvl="1" w:tplc="04090003" w:tentative="1">
      <w:start w:val="1"/>
      <w:numFmt w:val="bullet"/>
      <w:lvlText w:val="o"/>
      <w:lvlJc w:val="left"/>
      <w:pPr>
        <w:tabs>
          <w:tab w:val="num" w:pos="1728"/>
        </w:tabs>
        <w:ind w:left="1728" w:hanging="360"/>
      </w:pPr>
      <w:rPr>
        <w:rFonts w:ascii="Courier New" w:hAnsi="Courier New" w:hint="default"/>
      </w:rPr>
    </w:lvl>
    <w:lvl w:ilvl="2" w:tplc="04090005" w:tentative="1">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22" w15:restartNumberingAfterBreak="0">
    <w:nsid w:val="3E162596"/>
    <w:multiLevelType w:val="hybridMultilevel"/>
    <w:tmpl w:val="2BE8CA4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4D71C09"/>
    <w:multiLevelType w:val="hybridMultilevel"/>
    <w:tmpl w:val="73DAF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F8B4E6B"/>
    <w:multiLevelType w:val="hybridMultilevel"/>
    <w:tmpl w:val="263088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2136837"/>
    <w:multiLevelType w:val="hybridMultilevel"/>
    <w:tmpl w:val="B26A38E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5EE5737"/>
    <w:multiLevelType w:val="hybridMultilevel"/>
    <w:tmpl w:val="2D1AAC2C"/>
    <w:lvl w:ilvl="0" w:tplc="EEA6E7F4">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A8867D8"/>
    <w:multiLevelType w:val="hybridMultilevel"/>
    <w:tmpl w:val="3EF48EF4"/>
    <w:lvl w:ilvl="0" w:tplc="FFFFFFFF">
      <w:start w:val="1"/>
      <w:numFmt w:val="bullet"/>
      <w:lvlText w:val=""/>
      <w:lvlJc w:val="left"/>
      <w:pPr>
        <w:tabs>
          <w:tab w:val="num" w:pos="432"/>
        </w:tabs>
        <w:ind w:left="576" w:hanging="288"/>
      </w:pPr>
      <w:rPr>
        <w:rFonts w:ascii="Wingdings" w:hAnsi="Wingdings" w:hint="default"/>
      </w:rPr>
    </w:lvl>
    <w:lvl w:ilvl="1" w:tplc="04090003" w:tentative="1">
      <w:start w:val="1"/>
      <w:numFmt w:val="bullet"/>
      <w:lvlText w:val="o"/>
      <w:lvlJc w:val="left"/>
      <w:pPr>
        <w:tabs>
          <w:tab w:val="num" w:pos="1728"/>
        </w:tabs>
        <w:ind w:left="1728" w:hanging="360"/>
      </w:pPr>
      <w:rPr>
        <w:rFonts w:ascii="Courier New" w:hAnsi="Courier New" w:hint="default"/>
      </w:rPr>
    </w:lvl>
    <w:lvl w:ilvl="2" w:tplc="04090005" w:tentative="1">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28" w15:restartNumberingAfterBreak="0">
    <w:nsid w:val="5F0F1E45"/>
    <w:multiLevelType w:val="hybridMultilevel"/>
    <w:tmpl w:val="FDF423AC"/>
    <w:lvl w:ilvl="0" w:tplc="8BA8201E">
      <w:start w:val="1"/>
      <w:numFmt w:val="decimal"/>
      <w:lvlText w:val="%1."/>
      <w:lvlJc w:val="left"/>
      <w:pPr>
        <w:tabs>
          <w:tab w:val="num" w:pos="720"/>
        </w:tabs>
        <w:ind w:left="720" w:hanging="360"/>
      </w:pPr>
      <w:rPr>
        <w:rFonts w:cs="Times New Roman"/>
      </w:rPr>
    </w:lvl>
    <w:lvl w:ilvl="1" w:tplc="04090003" w:tentative="1">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29" w15:restartNumberingAfterBreak="0">
    <w:nsid w:val="5FE46FF9"/>
    <w:multiLevelType w:val="multilevel"/>
    <w:tmpl w:val="C9E28C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60E5012F"/>
    <w:multiLevelType w:val="hybridMultilevel"/>
    <w:tmpl w:val="DD0E233A"/>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61AE0AB9"/>
    <w:multiLevelType w:val="hybridMultilevel"/>
    <w:tmpl w:val="2584AB9A"/>
    <w:lvl w:ilvl="0" w:tplc="5EAAF50A">
      <w:start w:val="1"/>
      <w:numFmt w:val="bullet"/>
      <w:lvlText w:val=""/>
      <w:lvlJc w:val="left"/>
      <w:pPr>
        <w:tabs>
          <w:tab w:val="num" w:pos="0"/>
        </w:tabs>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1E5603C"/>
    <w:multiLevelType w:val="hybridMultilevel"/>
    <w:tmpl w:val="68FAD4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38B2714"/>
    <w:multiLevelType w:val="hybridMultilevel"/>
    <w:tmpl w:val="E2183A64"/>
    <w:lvl w:ilvl="0" w:tplc="2EAC0728">
      <w:numFmt w:val="bullet"/>
      <w:lvlText w:val="-"/>
      <w:lvlJc w:val="left"/>
      <w:pPr>
        <w:tabs>
          <w:tab w:val="num" w:pos="720"/>
        </w:tabs>
        <w:ind w:left="720" w:hanging="360"/>
      </w:pPr>
      <w:rPr>
        <w:rFonts w:ascii="Arial" w:eastAsia="Times New Roman" w:hAnsi="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7E21A88"/>
    <w:multiLevelType w:val="multilevel"/>
    <w:tmpl w:val="3EF48EF4"/>
    <w:lvl w:ilvl="0">
      <w:start w:val="1"/>
      <w:numFmt w:val="bullet"/>
      <w:lvlText w:val=""/>
      <w:lvlJc w:val="left"/>
      <w:pPr>
        <w:tabs>
          <w:tab w:val="num" w:pos="432"/>
        </w:tabs>
        <w:ind w:left="576" w:hanging="288"/>
      </w:pPr>
      <w:rPr>
        <w:rFonts w:ascii="Wingdings" w:hAnsi="Wingdings" w:hint="default"/>
      </w:rPr>
    </w:lvl>
    <w:lvl w:ilvl="1">
      <w:start w:val="1"/>
      <w:numFmt w:val="bullet"/>
      <w:lvlText w:val="o"/>
      <w:lvlJc w:val="left"/>
      <w:pPr>
        <w:tabs>
          <w:tab w:val="num" w:pos="1728"/>
        </w:tabs>
        <w:ind w:left="1728" w:hanging="360"/>
      </w:pPr>
      <w:rPr>
        <w:rFonts w:ascii="Courier New" w:hAnsi="Courier New" w:hint="default"/>
      </w:rPr>
    </w:lvl>
    <w:lvl w:ilvl="2">
      <w:start w:val="1"/>
      <w:numFmt w:val="bullet"/>
      <w:lvlText w:val=""/>
      <w:lvlJc w:val="left"/>
      <w:pPr>
        <w:tabs>
          <w:tab w:val="num" w:pos="2448"/>
        </w:tabs>
        <w:ind w:left="2448" w:hanging="360"/>
      </w:pPr>
      <w:rPr>
        <w:rFonts w:ascii="Wingdings" w:hAnsi="Wingdings" w:hint="default"/>
      </w:rPr>
    </w:lvl>
    <w:lvl w:ilvl="3">
      <w:start w:val="1"/>
      <w:numFmt w:val="bullet"/>
      <w:lvlText w:val=""/>
      <w:lvlJc w:val="left"/>
      <w:pPr>
        <w:tabs>
          <w:tab w:val="num" w:pos="3168"/>
        </w:tabs>
        <w:ind w:left="3168" w:hanging="360"/>
      </w:pPr>
      <w:rPr>
        <w:rFonts w:ascii="Symbol" w:hAnsi="Symbol" w:hint="default"/>
      </w:rPr>
    </w:lvl>
    <w:lvl w:ilvl="4">
      <w:start w:val="1"/>
      <w:numFmt w:val="bullet"/>
      <w:lvlText w:val="o"/>
      <w:lvlJc w:val="left"/>
      <w:pPr>
        <w:tabs>
          <w:tab w:val="num" w:pos="3888"/>
        </w:tabs>
        <w:ind w:left="3888" w:hanging="360"/>
      </w:pPr>
      <w:rPr>
        <w:rFonts w:ascii="Courier New" w:hAnsi="Courier New" w:hint="default"/>
      </w:rPr>
    </w:lvl>
    <w:lvl w:ilvl="5">
      <w:start w:val="1"/>
      <w:numFmt w:val="bullet"/>
      <w:lvlText w:val=""/>
      <w:lvlJc w:val="left"/>
      <w:pPr>
        <w:tabs>
          <w:tab w:val="num" w:pos="4608"/>
        </w:tabs>
        <w:ind w:left="4608" w:hanging="360"/>
      </w:pPr>
      <w:rPr>
        <w:rFonts w:ascii="Wingdings" w:hAnsi="Wingdings" w:hint="default"/>
      </w:rPr>
    </w:lvl>
    <w:lvl w:ilvl="6">
      <w:start w:val="1"/>
      <w:numFmt w:val="bullet"/>
      <w:lvlText w:val=""/>
      <w:lvlJc w:val="left"/>
      <w:pPr>
        <w:tabs>
          <w:tab w:val="num" w:pos="5328"/>
        </w:tabs>
        <w:ind w:left="5328" w:hanging="360"/>
      </w:pPr>
      <w:rPr>
        <w:rFonts w:ascii="Symbol" w:hAnsi="Symbol" w:hint="default"/>
      </w:rPr>
    </w:lvl>
    <w:lvl w:ilvl="7">
      <w:start w:val="1"/>
      <w:numFmt w:val="bullet"/>
      <w:lvlText w:val="o"/>
      <w:lvlJc w:val="left"/>
      <w:pPr>
        <w:tabs>
          <w:tab w:val="num" w:pos="6048"/>
        </w:tabs>
        <w:ind w:left="6048" w:hanging="360"/>
      </w:pPr>
      <w:rPr>
        <w:rFonts w:ascii="Courier New" w:hAnsi="Courier New" w:hint="default"/>
      </w:rPr>
    </w:lvl>
    <w:lvl w:ilvl="8">
      <w:start w:val="1"/>
      <w:numFmt w:val="bullet"/>
      <w:lvlText w:val=""/>
      <w:lvlJc w:val="left"/>
      <w:pPr>
        <w:tabs>
          <w:tab w:val="num" w:pos="6768"/>
        </w:tabs>
        <w:ind w:left="6768" w:hanging="360"/>
      </w:pPr>
      <w:rPr>
        <w:rFonts w:ascii="Wingdings" w:hAnsi="Wingdings" w:hint="default"/>
      </w:rPr>
    </w:lvl>
  </w:abstractNum>
  <w:abstractNum w:abstractNumId="35" w15:restartNumberingAfterBreak="0">
    <w:nsid w:val="6A2725E8"/>
    <w:multiLevelType w:val="hybridMultilevel"/>
    <w:tmpl w:val="F370CC82"/>
    <w:lvl w:ilvl="0" w:tplc="2368BB82">
      <w:start w:val="1"/>
      <w:numFmt w:val="bullet"/>
      <w:lvlText w:val=""/>
      <w:lvlJc w:val="left"/>
      <w:pPr>
        <w:ind w:left="720" w:hanging="360"/>
      </w:pPr>
      <w:rPr>
        <w:rFonts w:ascii="Symbol" w:hAnsi="Symbol" w:hint="default"/>
      </w:rPr>
    </w:lvl>
    <w:lvl w:ilvl="1" w:tplc="C67E678A">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A773103"/>
    <w:multiLevelType w:val="hybridMultilevel"/>
    <w:tmpl w:val="076E659C"/>
    <w:lvl w:ilvl="0" w:tplc="0E0AFEE8">
      <w:start w:val="1"/>
      <w:numFmt w:val="decimal"/>
      <w:lvlText w:val="%1."/>
      <w:lvlJc w:val="left"/>
      <w:pPr>
        <w:tabs>
          <w:tab w:val="num" w:pos="720"/>
        </w:tabs>
        <w:ind w:left="720" w:hanging="360"/>
      </w:pPr>
      <w:rPr>
        <w:rFonts w:cs="Times New Roman"/>
      </w:rPr>
    </w:lvl>
    <w:lvl w:ilvl="1" w:tplc="BC300E54" w:tentative="1">
      <w:start w:val="1"/>
      <w:numFmt w:val="lowerLetter"/>
      <w:lvlText w:val="%2."/>
      <w:lvlJc w:val="left"/>
      <w:pPr>
        <w:tabs>
          <w:tab w:val="num" w:pos="1440"/>
        </w:tabs>
        <w:ind w:left="1440" w:hanging="360"/>
      </w:pPr>
      <w:rPr>
        <w:rFonts w:cs="Times New Roman"/>
      </w:rPr>
    </w:lvl>
    <w:lvl w:ilvl="2" w:tplc="06E83BF0" w:tentative="1">
      <w:start w:val="1"/>
      <w:numFmt w:val="lowerRoman"/>
      <w:lvlText w:val="%3."/>
      <w:lvlJc w:val="right"/>
      <w:pPr>
        <w:tabs>
          <w:tab w:val="num" w:pos="2160"/>
        </w:tabs>
        <w:ind w:left="2160" w:hanging="180"/>
      </w:pPr>
      <w:rPr>
        <w:rFonts w:cs="Times New Roman"/>
      </w:rPr>
    </w:lvl>
    <w:lvl w:ilvl="3" w:tplc="D9A2A3C6" w:tentative="1">
      <w:start w:val="1"/>
      <w:numFmt w:val="decimal"/>
      <w:lvlText w:val="%4."/>
      <w:lvlJc w:val="left"/>
      <w:pPr>
        <w:tabs>
          <w:tab w:val="num" w:pos="2880"/>
        </w:tabs>
        <w:ind w:left="2880" w:hanging="360"/>
      </w:pPr>
      <w:rPr>
        <w:rFonts w:cs="Times New Roman"/>
      </w:rPr>
    </w:lvl>
    <w:lvl w:ilvl="4" w:tplc="5CB27482" w:tentative="1">
      <w:start w:val="1"/>
      <w:numFmt w:val="lowerLetter"/>
      <w:lvlText w:val="%5."/>
      <w:lvlJc w:val="left"/>
      <w:pPr>
        <w:tabs>
          <w:tab w:val="num" w:pos="3600"/>
        </w:tabs>
        <w:ind w:left="3600" w:hanging="360"/>
      </w:pPr>
      <w:rPr>
        <w:rFonts w:cs="Times New Roman"/>
      </w:rPr>
    </w:lvl>
    <w:lvl w:ilvl="5" w:tplc="2EF6D7E6" w:tentative="1">
      <w:start w:val="1"/>
      <w:numFmt w:val="lowerRoman"/>
      <w:lvlText w:val="%6."/>
      <w:lvlJc w:val="right"/>
      <w:pPr>
        <w:tabs>
          <w:tab w:val="num" w:pos="4320"/>
        </w:tabs>
        <w:ind w:left="4320" w:hanging="180"/>
      </w:pPr>
      <w:rPr>
        <w:rFonts w:cs="Times New Roman"/>
      </w:rPr>
    </w:lvl>
    <w:lvl w:ilvl="6" w:tplc="11124AFE" w:tentative="1">
      <w:start w:val="1"/>
      <w:numFmt w:val="decimal"/>
      <w:lvlText w:val="%7."/>
      <w:lvlJc w:val="left"/>
      <w:pPr>
        <w:tabs>
          <w:tab w:val="num" w:pos="5040"/>
        </w:tabs>
        <w:ind w:left="5040" w:hanging="360"/>
      </w:pPr>
      <w:rPr>
        <w:rFonts w:cs="Times New Roman"/>
      </w:rPr>
    </w:lvl>
    <w:lvl w:ilvl="7" w:tplc="6E5E6606" w:tentative="1">
      <w:start w:val="1"/>
      <w:numFmt w:val="lowerLetter"/>
      <w:lvlText w:val="%8."/>
      <w:lvlJc w:val="left"/>
      <w:pPr>
        <w:tabs>
          <w:tab w:val="num" w:pos="5760"/>
        </w:tabs>
        <w:ind w:left="5760" w:hanging="360"/>
      </w:pPr>
      <w:rPr>
        <w:rFonts w:cs="Times New Roman"/>
      </w:rPr>
    </w:lvl>
    <w:lvl w:ilvl="8" w:tplc="4FF49AF2" w:tentative="1">
      <w:start w:val="1"/>
      <w:numFmt w:val="lowerRoman"/>
      <w:lvlText w:val="%9."/>
      <w:lvlJc w:val="right"/>
      <w:pPr>
        <w:tabs>
          <w:tab w:val="num" w:pos="6480"/>
        </w:tabs>
        <w:ind w:left="6480" w:hanging="180"/>
      </w:pPr>
      <w:rPr>
        <w:rFonts w:cs="Times New Roman"/>
      </w:rPr>
    </w:lvl>
  </w:abstractNum>
  <w:num w:numId="1">
    <w:abstractNumId w:val="12"/>
  </w:num>
  <w:num w:numId="2">
    <w:abstractNumId w:val="22"/>
  </w:num>
  <w:num w:numId="3">
    <w:abstractNumId w:val="12"/>
  </w:num>
  <w:num w:numId="4">
    <w:abstractNumId w:val="12"/>
  </w:num>
  <w:num w:numId="5">
    <w:abstractNumId w:val="19"/>
  </w:num>
  <w:num w:numId="6">
    <w:abstractNumId w:val="26"/>
  </w:num>
  <w:num w:numId="7">
    <w:abstractNumId w:val="12"/>
  </w:num>
  <w:num w:numId="8">
    <w:abstractNumId w:val="36"/>
  </w:num>
  <w:num w:numId="9">
    <w:abstractNumId w:val="30"/>
  </w:num>
  <w:num w:numId="10">
    <w:abstractNumId w:val="27"/>
  </w:num>
  <w:num w:numId="11">
    <w:abstractNumId w:val="34"/>
  </w:num>
  <w:num w:numId="12">
    <w:abstractNumId w:val="14"/>
  </w:num>
  <w:num w:numId="13">
    <w:abstractNumId w:val="20"/>
  </w:num>
  <w:num w:numId="14">
    <w:abstractNumId w:val="13"/>
  </w:num>
  <w:num w:numId="15">
    <w:abstractNumId w:val="25"/>
  </w:num>
  <w:num w:numId="16">
    <w:abstractNumId w:val="12"/>
  </w:num>
  <w:num w:numId="17">
    <w:abstractNumId w:val="28"/>
  </w:num>
  <w:num w:numId="18">
    <w:abstractNumId w:val="12"/>
  </w:num>
  <w:num w:numId="19">
    <w:abstractNumId w:val="12"/>
  </w:num>
  <w:num w:numId="20">
    <w:abstractNumId w:val="31"/>
  </w:num>
  <w:num w:numId="21">
    <w:abstractNumId w:val="12"/>
  </w:num>
  <w:num w:numId="22">
    <w:abstractNumId w:val="12"/>
  </w:num>
  <w:num w:numId="23">
    <w:abstractNumId w:val="18"/>
  </w:num>
  <w:num w:numId="24">
    <w:abstractNumId w:val="33"/>
  </w:num>
  <w:num w:numId="25">
    <w:abstractNumId w:val="21"/>
  </w:num>
  <w:num w:numId="26">
    <w:abstractNumId w:val="11"/>
  </w:num>
  <w:num w:numId="27">
    <w:abstractNumId w:val="24"/>
  </w:num>
  <w:num w:numId="28">
    <w:abstractNumId w:val="23"/>
  </w:num>
  <w:num w:numId="29">
    <w:abstractNumId w:val="10"/>
  </w:num>
  <w:num w:numId="30">
    <w:abstractNumId w:val="8"/>
  </w:num>
  <w:num w:numId="31">
    <w:abstractNumId w:val="7"/>
  </w:num>
  <w:num w:numId="32">
    <w:abstractNumId w:val="6"/>
  </w:num>
  <w:num w:numId="33">
    <w:abstractNumId w:val="5"/>
  </w:num>
  <w:num w:numId="34">
    <w:abstractNumId w:val="9"/>
  </w:num>
  <w:num w:numId="35">
    <w:abstractNumId w:val="4"/>
  </w:num>
  <w:num w:numId="36">
    <w:abstractNumId w:val="3"/>
  </w:num>
  <w:num w:numId="37">
    <w:abstractNumId w:val="2"/>
  </w:num>
  <w:num w:numId="38">
    <w:abstractNumId w:val="1"/>
  </w:num>
  <w:num w:numId="39">
    <w:abstractNumId w:val="15"/>
  </w:num>
  <w:num w:numId="40">
    <w:abstractNumId w:val="29"/>
  </w:num>
  <w:num w:numId="41">
    <w:abstractNumId w:val="17"/>
  </w:num>
  <w:num w:numId="42">
    <w:abstractNumId w:val="11"/>
  </w:num>
  <w:num w:numId="43">
    <w:abstractNumId w:val="16"/>
  </w:num>
  <w:num w:numId="44">
    <w:abstractNumId w:val="35"/>
  </w:num>
  <w:num w:numId="45">
    <w:abstractNumId w:val="32"/>
  </w:num>
  <w:num w:numId="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004" w:allStyles="0" w:customStyles="0" w:latentStyles="1" w:stylesInUse="0" w:headingStyles="0" w:numberingStyles="0" w:tableStyles="0" w:directFormattingOnRuns="0" w:directFormattingOnParagraphs="0" w:directFormattingOnNumbering="0" w:directFormattingOnTables="0" w:clearFormatting="1" w:top3HeadingStyles="1" w:visibleStyles="0" w:alternateStyleNames="0"/>
  <w:defaultTabStop w:val="720"/>
  <w:autoHyphenation/>
  <w:doNotHyphenateCaps/>
  <w:drawingGridHorizontalSpacing w:val="100"/>
  <w:drawingGridVerticalSpacing w:val="120"/>
  <w:displayHorizontalDrawingGridEvery w:val="0"/>
  <w:displayVerticalDrawingGridEvery w:val="3"/>
  <w:doNotShadeFormData/>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I0NrQwMzY3NLQ0NDBT0lEKTi0uzszPAykwrAUAfe2thCwAAAA="/>
  </w:docVars>
  <w:rsids>
    <w:rsidRoot w:val="006B7A1D"/>
    <w:rsid w:val="00006C25"/>
    <w:rsid w:val="0000716B"/>
    <w:rsid w:val="00011AD2"/>
    <w:rsid w:val="00012A92"/>
    <w:rsid w:val="00014618"/>
    <w:rsid w:val="00016A00"/>
    <w:rsid w:val="0001747F"/>
    <w:rsid w:val="0003114B"/>
    <w:rsid w:val="0004312B"/>
    <w:rsid w:val="000441FC"/>
    <w:rsid w:val="000449AA"/>
    <w:rsid w:val="000453B1"/>
    <w:rsid w:val="00050D24"/>
    <w:rsid w:val="00052B53"/>
    <w:rsid w:val="00057925"/>
    <w:rsid w:val="00057C48"/>
    <w:rsid w:val="00061C78"/>
    <w:rsid w:val="000629B5"/>
    <w:rsid w:val="000645B9"/>
    <w:rsid w:val="000660FE"/>
    <w:rsid w:val="00066D20"/>
    <w:rsid w:val="00067B06"/>
    <w:rsid w:val="00067BEF"/>
    <w:rsid w:val="000727F0"/>
    <w:rsid w:val="00076BB8"/>
    <w:rsid w:val="00085F8E"/>
    <w:rsid w:val="00086091"/>
    <w:rsid w:val="00086CD7"/>
    <w:rsid w:val="0008751F"/>
    <w:rsid w:val="00087703"/>
    <w:rsid w:val="0009088C"/>
    <w:rsid w:val="00093149"/>
    <w:rsid w:val="000932BB"/>
    <w:rsid w:val="0009749B"/>
    <w:rsid w:val="000A00AE"/>
    <w:rsid w:val="000A62C2"/>
    <w:rsid w:val="000B3111"/>
    <w:rsid w:val="000B3985"/>
    <w:rsid w:val="000B45A9"/>
    <w:rsid w:val="000B5F99"/>
    <w:rsid w:val="000B7EC4"/>
    <w:rsid w:val="000C16EF"/>
    <w:rsid w:val="000C3051"/>
    <w:rsid w:val="000C4218"/>
    <w:rsid w:val="000C72A1"/>
    <w:rsid w:val="000D163F"/>
    <w:rsid w:val="000D3FAC"/>
    <w:rsid w:val="000D4F99"/>
    <w:rsid w:val="000E4BF6"/>
    <w:rsid w:val="000F1C7E"/>
    <w:rsid w:val="000F241A"/>
    <w:rsid w:val="000F280A"/>
    <w:rsid w:val="000F3FFF"/>
    <w:rsid w:val="000F45D1"/>
    <w:rsid w:val="000F7572"/>
    <w:rsid w:val="00100905"/>
    <w:rsid w:val="001022B4"/>
    <w:rsid w:val="00103BC6"/>
    <w:rsid w:val="001068EC"/>
    <w:rsid w:val="00110D6D"/>
    <w:rsid w:val="0011429D"/>
    <w:rsid w:val="0012408E"/>
    <w:rsid w:val="00126DC2"/>
    <w:rsid w:val="001310C4"/>
    <w:rsid w:val="00133680"/>
    <w:rsid w:val="0013452C"/>
    <w:rsid w:val="00136C69"/>
    <w:rsid w:val="001409ED"/>
    <w:rsid w:val="00142923"/>
    <w:rsid w:val="00150EBE"/>
    <w:rsid w:val="0015218E"/>
    <w:rsid w:val="00155D1B"/>
    <w:rsid w:val="00155F25"/>
    <w:rsid w:val="001566F1"/>
    <w:rsid w:val="001608BF"/>
    <w:rsid w:val="00160A0E"/>
    <w:rsid w:val="0016167D"/>
    <w:rsid w:val="001621DC"/>
    <w:rsid w:val="001626F4"/>
    <w:rsid w:val="0016704E"/>
    <w:rsid w:val="00170D7E"/>
    <w:rsid w:val="0017279A"/>
    <w:rsid w:val="00172A20"/>
    <w:rsid w:val="00186FC2"/>
    <w:rsid w:val="00192E23"/>
    <w:rsid w:val="001968F7"/>
    <w:rsid w:val="00197807"/>
    <w:rsid w:val="001A38E3"/>
    <w:rsid w:val="001A52C4"/>
    <w:rsid w:val="001A64B7"/>
    <w:rsid w:val="001A6767"/>
    <w:rsid w:val="001A7B0B"/>
    <w:rsid w:val="001B0353"/>
    <w:rsid w:val="001B0471"/>
    <w:rsid w:val="001B28A0"/>
    <w:rsid w:val="001B3021"/>
    <w:rsid w:val="001B517A"/>
    <w:rsid w:val="001B54FB"/>
    <w:rsid w:val="001B6949"/>
    <w:rsid w:val="001C4A63"/>
    <w:rsid w:val="001C4ED2"/>
    <w:rsid w:val="001C517D"/>
    <w:rsid w:val="001D2650"/>
    <w:rsid w:val="001D7BCB"/>
    <w:rsid w:val="001E1333"/>
    <w:rsid w:val="001F2F72"/>
    <w:rsid w:val="001F332F"/>
    <w:rsid w:val="001F5305"/>
    <w:rsid w:val="001F6C72"/>
    <w:rsid w:val="001F709E"/>
    <w:rsid w:val="001F72D5"/>
    <w:rsid w:val="001F784D"/>
    <w:rsid w:val="0020290D"/>
    <w:rsid w:val="00202F46"/>
    <w:rsid w:val="00206571"/>
    <w:rsid w:val="0020797F"/>
    <w:rsid w:val="00211025"/>
    <w:rsid w:val="00215163"/>
    <w:rsid w:val="002200E8"/>
    <w:rsid w:val="002203BA"/>
    <w:rsid w:val="00225D45"/>
    <w:rsid w:val="00231A61"/>
    <w:rsid w:val="00232130"/>
    <w:rsid w:val="00236573"/>
    <w:rsid w:val="00241FD5"/>
    <w:rsid w:val="00243806"/>
    <w:rsid w:val="00245703"/>
    <w:rsid w:val="002573DB"/>
    <w:rsid w:val="00257C26"/>
    <w:rsid w:val="00260119"/>
    <w:rsid w:val="002612E4"/>
    <w:rsid w:val="00272050"/>
    <w:rsid w:val="00273B92"/>
    <w:rsid w:val="00276094"/>
    <w:rsid w:val="002760CB"/>
    <w:rsid w:val="0027798C"/>
    <w:rsid w:val="00281A58"/>
    <w:rsid w:val="00285BEE"/>
    <w:rsid w:val="00285F14"/>
    <w:rsid w:val="002861B6"/>
    <w:rsid w:val="00286614"/>
    <w:rsid w:val="0028675C"/>
    <w:rsid w:val="00292176"/>
    <w:rsid w:val="00292773"/>
    <w:rsid w:val="0029597A"/>
    <w:rsid w:val="002A1BC4"/>
    <w:rsid w:val="002A330D"/>
    <w:rsid w:val="002B28CE"/>
    <w:rsid w:val="002C4DAC"/>
    <w:rsid w:val="002C4E0B"/>
    <w:rsid w:val="002C5285"/>
    <w:rsid w:val="002C7D66"/>
    <w:rsid w:val="002D506C"/>
    <w:rsid w:val="002E1F22"/>
    <w:rsid w:val="002E3A5B"/>
    <w:rsid w:val="002E6657"/>
    <w:rsid w:val="002E6C60"/>
    <w:rsid w:val="002E7DA8"/>
    <w:rsid w:val="002E7DEE"/>
    <w:rsid w:val="002F121A"/>
    <w:rsid w:val="002F50E8"/>
    <w:rsid w:val="002F520D"/>
    <w:rsid w:val="002F777A"/>
    <w:rsid w:val="003004DD"/>
    <w:rsid w:val="00300AB9"/>
    <w:rsid w:val="00301FA2"/>
    <w:rsid w:val="00303404"/>
    <w:rsid w:val="00312EBD"/>
    <w:rsid w:val="00315A94"/>
    <w:rsid w:val="00323333"/>
    <w:rsid w:val="003234FF"/>
    <w:rsid w:val="003248ED"/>
    <w:rsid w:val="00327BC2"/>
    <w:rsid w:val="00334FE7"/>
    <w:rsid w:val="00336BB4"/>
    <w:rsid w:val="00336C40"/>
    <w:rsid w:val="00344E06"/>
    <w:rsid w:val="00356ED1"/>
    <w:rsid w:val="00361F9B"/>
    <w:rsid w:val="00363F13"/>
    <w:rsid w:val="00364B77"/>
    <w:rsid w:val="00380DFC"/>
    <w:rsid w:val="00384DF9"/>
    <w:rsid w:val="00385F14"/>
    <w:rsid w:val="00387FD4"/>
    <w:rsid w:val="00390392"/>
    <w:rsid w:val="00392026"/>
    <w:rsid w:val="00393253"/>
    <w:rsid w:val="00393439"/>
    <w:rsid w:val="00394D8A"/>
    <w:rsid w:val="00394ED9"/>
    <w:rsid w:val="0039568C"/>
    <w:rsid w:val="00395AF8"/>
    <w:rsid w:val="003965FF"/>
    <w:rsid w:val="003A124D"/>
    <w:rsid w:val="003A2D48"/>
    <w:rsid w:val="003A33F3"/>
    <w:rsid w:val="003A35DB"/>
    <w:rsid w:val="003B237A"/>
    <w:rsid w:val="003B2901"/>
    <w:rsid w:val="003B3AA2"/>
    <w:rsid w:val="003B4102"/>
    <w:rsid w:val="003B6EB8"/>
    <w:rsid w:val="003B7D92"/>
    <w:rsid w:val="003C2C64"/>
    <w:rsid w:val="003C49B1"/>
    <w:rsid w:val="003C5E23"/>
    <w:rsid w:val="003C6281"/>
    <w:rsid w:val="003C6B92"/>
    <w:rsid w:val="003D07D5"/>
    <w:rsid w:val="003D3D2F"/>
    <w:rsid w:val="003E06BE"/>
    <w:rsid w:val="003E105C"/>
    <w:rsid w:val="003E5D7A"/>
    <w:rsid w:val="00402F6D"/>
    <w:rsid w:val="00410DF5"/>
    <w:rsid w:val="00412175"/>
    <w:rsid w:val="004141A1"/>
    <w:rsid w:val="00416750"/>
    <w:rsid w:val="00417634"/>
    <w:rsid w:val="00426E53"/>
    <w:rsid w:val="00430C5A"/>
    <w:rsid w:val="004329D7"/>
    <w:rsid w:val="004372AE"/>
    <w:rsid w:val="00437908"/>
    <w:rsid w:val="00444E51"/>
    <w:rsid w:val="004474CB"/>
    <w:rsid w:val="004541EF"/>
    <w:rsid w:val="004578AC"/>
    <w:rsid w:val="004608ED"/>
    <w:rsid w:val="0046115F"/>
    <w:rsid w:val="00462DA2"/>
    <w:rsid w:val="00463C6C"/>
    <w:rsid w:val="0046664D"/>
    <w:rsid w:val="00466D23"/>
    <w:rsid w:val="00467A80"/>
    <w:rsid w:val="004704EA"/>
    <w:rsid w:val="0047118E"/>
    <w:rsid w:val="00471B55"/>
    <w:rsid w:val="004738CD"/>
    <w:rsid w:val="0047574F"/>
    <w:rsid w:val="004759D6"/>
    <w:rsid w:val="004776A2"/>
    <w:rsid w:val="004930A2"/>
    <w:rsid w:val="00495526"/>
    <w:rsid w:val="00497CCE"/>
    <w:rsid w:val="004A0C4C"/>
    <w:rsid w:val="004A1161"/>
    <w:rsid w:val="004A16F5"/>
    <w:rsid w:val="004A2864"/>
    <w:rsid w:val="004A5279"/>
    <w:rsid w:val="004B2223"/>
    <w:rsid w:val="004B29E3"/>
    <w:rsid w:val="004B41AD"/>
    <w:rsid w:val="004B4291"/>
    <w:rsid w:val="004B7AB8"/>
    <w:rsid w:val="004C3697"/>
    <w:rsid w:val="004C3C70"/>
    <w:rsid w:val="004D1CD1"/>
    <w:rsid w:val="004D56BC"/>
    <w:rsid w:val="004E298E"/>
    <w:rsid w:val="004E74D3"/>
    <w:rsid w:val="004E7E56"/>
    <w:rsid w:val="004F1BD9"/>
    <w:rsid w:val="004F5644"/>
    <w:rsid w:val="004F5BD8"/>
    <w:rsid w:val="004F6776"/>
    <w:rsid w:val="00500C8D"/>
    <w:rsid w:val="0050176C"/>
    <w:rsid w:val="00501D4D"/>
    <w:rsid w:val="005059D1"/>
    <w:rsid w:val="00510950"/>
    <w:rsid w:val="00512D77"/>
    <w:rsid w:val="00516982"/>
    <w:rsid w:val="005213B6"/>
    <w:rsid w:val="00524B95"/>
    <w:rsid w:val="00525168"/>
    <w:rsid w:val="00535BB2"/>
    <w:rsid w:val="00536104"/>
    <w:rsid w:val="00536817"/>
    <w:rsid w:val="00537142"/>
    <w:rsid w:val="005418FC"/>
    <w:rsid w:val="00545E35"/>
    <w:rsid w:val="00550E3A"/>
    <w:rsid w:val="00551457"/>
    <w:rsid w:val="00553357"/>
    <w:rsid w:val="00553588"/>
    <w:rsid w:val="005640A0"/>
    <w:rsid w:val="005710BA"/>
    <w:rsid w:val="00575998"/>
    <w:rsid w:val="00577FFD"/>
    <w:rsid w:val="0058286E"/>
    <w:rsid w:val="00582DA8"/>
    <w:rsid w:val="00584D85"/>
    <w:rsid w:val="00585784"/>
    <w:rsid w:val="005876F6"/>
    <w:rsid w:val="0058799F"/>
    <w:rsid w:val="005879CA"/>
    <w:rsid w:val="00590473"/>
    <w:rsid w:val="00592668"/>
    <w:rsid w:val="00592D81"/>
    <w:rsid w:val="005946A1"/>
    <w:rsid w:val="0059487D"/>
    <w:rsid w:val="00595FF7"/>
    <w:rsid w:val="005A26E4"/>
    <w:rsid w:val="005A79C9"/>
    <w:rsid w:val="005A79F3"/>
    <w:rsid w:val="005B1C80"/>
    <w:rsid w:val="005B275D"/>
    <w:rsid w:val="005B54B5"/>
    <w:rsid w:val="005B5DF2"/>
    <w:rsid w:val="005C07E9"/>
    <w:rsid w:val="005C1261"/>
    <w:rsid w:val="005C4056"/>
    <w:rsid w:val="005C515A"/>
    <w:rsid w:val="005C6B35"/>
    <w:rsid w:val="005D20F3"/>
    <w:rsid w:val="005D2F53"/>
    <w:rsid w:val="005D303D"/>
    <w:rsid w:val="005D452E"/>
    <w:rsid w:val="005D7A51"/>
    <w:rsid w:val="005E408B"/>
    <w:rsid w:val="005E442F"/>
    <w:rsid w:val="005E4C7F"/>
    <w:rsid w:val="005E512C"/>
    <w:rsid w:val="005E5D44"/>
    <w:rsid w:val="005F02C6"/>
    <w:rsid w:val="005F7532"/>
    <w:rsid w:val="00603037"/>
    <w:rsid w:val="00603B89"/>
    <w:rsid w:val="006063D8"/>
    <w:rsid w:val="00606E69"/>
    <w:rsid w:val="00610FD1"/>
    <w:rsid w:val="006114EE"/>
    <w:rsid w:val="006120CE"/>
    <w:rsid w:val="0061557A"/>
    <w:rsid w:val="0062078B"/>
    <w:rsid w:val="00624897"/>
    <w:rsid w:val="00625C14"/>
    <w:rsid w:val="0062602A"/>
    <w:rsid w:val="00633CE3"/>
    <w:rsid w:val="0063496A"/>
    <w:rsid w:val="00634C84"/>
    <w:rsid w:val="00637902"/>
    <w:rsid w:val="00641427"/>
    <w:rsid w:val="00643642"/>
    <w:rsid w:val="0064572C"/>
    <w:rsid w:val="006461EE"/>
    <w:rsid w:val="00650CD1"/>
    <w:rsid w:val="00652251"/>
    <w:rsid w:val="006564F7"/>
    <w:rsid w:val="006565B3"/>
    <w:rsid w:val="00657A3E"/>
    <w:rsid w:val="0066017A"/>
    <w:rsid w:val="006652DB"/>
    <w:rsid w:val="00667DF9"/>
    <w:rsid w:val="00672BA8"/>
    <w:rsid w:val="00677DE6"/>
    <w:rsid w:val="00683DE5"/>
    <w:rsid w:val="00684655"/>
    <w:rsid w:val="006914F9"/>
    <w:rsid w:val="006944D9"/>
    <w:rsid w:val="0069488D"/>
    <w:rsid w:val="006976C5"/>
    <w:rsid w:val="006A2664"/>
    <w:rsid w:val="006A428A"/>
    <w:rsid w:val="006A7ECA"/>
    <w:rsid w:val="006B4335"/>
    <w:rsid w:val="006B4DF7"/>
    <w:rsid w:val="006B73A3"/>
    <w:rsid w:val="006B7A1D"/>
    <w:rsid w:val="006C038D"/>
    <w:rsid w:val="006C5559"/>
    <w:rsid w:val="006D18C7"/>
    <w:rsid w:val="006D24D6"/>
    <w:rsid w:val="006D58B2"/>
    <w:rsid w:val="006E2096"/>
    <w:rsid w:val="006E5CBF"/>
    <w:rsid w:val="006F0670"/>
    <w:rsid w:val="006F093A"/>
    <w:rsid w:val="006F19B8"/>
    <w:rsid w:val="006F2C8E"/>
    <w:rsid w:val="006F4600"/>
    <w:rsid w:val="006F4F94"/>
    <w:rsid w:val="006F7709"/>
    <w:rsid w:val="006F7BDF"/>
    <w:rsid w:val="0070621B"/>
    <w:rsid w:val="007072EC"/>
    <w:rsid w:val="0070763A"/>
    <w:rsid w:val="0071490F"/>
    <w:rsid w:val="00722971"/>
    <w:rsid w:val="007237F6"/>
    <w:rsid w:val="00724442"/>
    <w:rsid w:val="00725561"/>
    <w:rsid w:val="007262EF"/>
    <w:rsid w:val="007304AA"/>
    <w:rsid w:val="00735C34"/>
    <w:rsid w:val="00737408"/>
    <w:rsid w:val="00737EC8"/>
    <w:rsid w:val="007424B5"/>
    <w:rsid w:val="0074255F"/>
    <w:rsid w:val="00744C0A"/>
    <w:rsid w:val="00747F41"/>
    <w:rsid w:val="007504DF"/>
    <w:rsid w:val="007507F6"/>
    <w:rsid w:val="0075299A"/>
    <w:rsid w:val="007559A3"/>
    <w:rsid w:val="0075606C"/>
    <w:rsid w:val="007570D9"/>
    <w:rsid w:val="00763102"/>
    <w:rsid w:val="00765219"/>
    <w:rsid w:val="00766F85"/>
    <w:rsid w:val="0076763A"/>
    <w:rsid w:val="00772300"/>
    <w:rsid w:val="00776FA5"/>
    <w:rsid w:val="00777E2C"/>
    <w:rsid w:val="00781FD5"/>
    <w:rsid w:val="00783B8F"/>
    <w:rsid w:val="007866DE"/>
    <w:rsid w:val="0079470C"/>
    <w:rsid w:val="007955D6"/>
    <w:rsid w:val="00797C15"/>
    <w:rsid w:val="007A09C6"/>
    <w:rsid w:val="007A28E4"/>
    <w:rsid w:val="007A42E2"/>
    <w:rsid w:val="007A595C"/>
    <w:rsid w:val="007B0813"/>
    <w:rsid w:val="007B2205"/>
    <w:rsid w:val="007B3140"/>
    <w:rsid w:val="007B5EA8"/>
    <w:rsid w:val="007B634E"/>
    <w:rsid w:val="007B6A8F"/>
    <w:rsid w:val="007B79FB"/>
    <w:rsid w:val="007C1551"/>
    <w:rsid w:val="007C3D8A"/>
    <w:rsid w:val="007C4086"/>
    <w:rsid w:val="007D27B6"/>
    <w:rsid w:val="007D4BD1"/>
    <w:rsid w:val="007D55E4"/>
    <w:rsid w:val="007D7005"/>
    <w:rsid w:val="007F2A34"/>
    <w:rsid w:val="00801F2E"/>
    <w:rsid w:val="0080438D"/>
    <w:rsid w:val="00805493"/>
    <w:rsid w:val="0080564F"/>
    <w:rsid w:val="00805E25"/>
    <w:rsid w:val="00806D08"/>
    <w:rsid w:val="00806FD7"/>
    <w:rsid w:val="008100CD"/>
    <w:rsid w:val="0081184A"/>
    <w:rsid w:val="008119D3"/>
    <w:rsid w:val="00813774"/>
    <w:rsid w:val="00813CB8"/>
    <w:rsid w:val="00815DC0"/>
    <w:rsid w:val="00815E4C"/>
    <w:rsid w:val="008163BA"/>
    <w:rsid w:val="0081726D"/>
    <w:rsid w:val="00823FB5"/>
    <w:rsid w:val="0083042C"/>
    <w:rsid w:val="00835C67"/>
    <w:rsid w:val="00836E6A"/>
    <w:rsid w:val="00840627"/>
    <w:rsid w:val="0084496B"/>
    <w:rsid w:val="008556AB"/>
    <w:rsid w:val="00855973"/>
    <w:rsid w:val="008574FB"/>
    <w:rsid w:val="00861F24"/>
    <w:rsid w:val="008623C9"/>
    <w:rsid w:val="00866BDD"/>
    <w:rsid w:val="00866E0F"/>
    <w:rsid w:val="00867AAE"/>
    <w:rsid w:val="008705F1"/>
    <w:rsid w:val="0087363C"/>
    <w:rsid w:val="00874E13"/>
    <w:rsid w:val="00874F1A"/>
    <w:rsid w:val="00894581"/>
    <w:rsid w:val="008945BB"/>
    <w:rsid w:val="00895DB1"/>
    <w:rsid w:val="00896CF5"/>
    <w:rsid w:val="008A1BAD"/>
    <w:rsid w:val="008A263E"/>
    <w:rsid w:val="008A3E5C"/>
    <w:rsid w:val="008A7591"/>
    <w:rsid w:val="008A75F8"/>
    <w:rsid w:val="008B1352"/>
    <w:rsid w:val="008B61B5"/>
    <w:rsid w:val="008B78A6"/>
    <w:rsid w:val="008C18FC"/>
    <w:rsid w:val="008C2035"/>
    <w:rsid w:val="008D29BD"/>
    <w:rsid w:val="008D4CA4"/>
    <w:rsid w:val="008D5110"/>
    <w:rsid w:val="008D5EE0"/>
    <w:rsid w:val="008E3BA2"/>
    <w:rsid w:val="008E7DB3"/>
    <w:rsid w:val="008F2201"/>
    <w:rsid w:val="008F342B"/>
    <w:rsid w:val="008F6CF6"/>
    <w:rsid w:val="008F7113"/>
    <w:rsid w:val="0090026C"/>
    <w:rsid w:val="00907228"/>
    <w:rsid w:val="00907784"/>
    <w:rsid w:val="00912A31"/>
    <w:rsid w:val="00913118"/>
    <w:rsid w:val="009169F5"/>
    <w:rsid w:val="00922E9D"/>
    <w:rsid w:val="00923B6C"/>
    <w:rsid w:val="009250A8"/>
    <w:rsid w:val="00925983"/>
    <w:rsid w:val="009260FE"/>
    <w:rsid w:val="0093007B"/>
    <w:rsid w:val="0093091F"/>
    <w:rsid w:val="009320DC"/>
    <w:rsid w:val="00934B9E"/>
    <w:rsid w:val="009363DE"/>
    <w:rsid w:val="009416B8"/>
    <w:rsid w:val="00947358"/>
    <w:rsid w:val="009508D5"/>
    <w:rsid w:val="0095365F"/>
    <w:rsid w:val="00953F74"/>
    <w:rsid w:val="009608ED"/>
    <w:rsid w:val="00962712"/>
    <w:rsid w:val="0096506E"/>
    <w:rsid w:val="00966C6F"/>
    <w:rsid w:val="00967441"/>
    <w:rsid w:val="00970BED"/>
    <w:rsid w:val="0098210F"/>
    <w:rsid w:val="00984E35"/>
    <w:rsid w:val="00985406"/>
    <w:rsid w:val="00994B77"/>
    <w:rsid w:val="00996232"/>
    <w:rsid w:val="009965F6"/>
    <w:rsid w:val="00997C3A"/>
    <w:rsid w:val="009A0C48"/>
    <w:rsid w:val="009A20C9"/>
    <w:rsid w:val="009A6ECE"/>
    <w:rsid w:val="009A6F90"/>
    <w:rsid w:val="009B243B"/>
    <w:rsid w:val="009B34DE"/>
    <w:rsid w:val="009B673B"/>
    <w:rsid w:val="009C0F76"/>
    <w:rsid w:val="009C1313"/>
    <w:rsid w:val="009C3F25"/>
    <w:rsid w:val="009C4A13"/>
    <w:rsid w:val="009C6B15"/>
    <w:rsid w:val="009D0326"/>
    <w:rsid w:val="009D2001"/>
    <w:rsid w:val="009D225C"/>
    <w:rsid w:val="009D371B"/>
    <w:rsid w:val="009D3B29"/>
    <w:rsid w:val="009D545A"/>
    <w:rsid w:val="009D5F26"/>
    <w:rsid w:val="009D6630"/>
    <w:rsid w:val="009E0984"/>
    <w:rsid w:val="009E475D"/>
    <w:rsid w:val="009E558E"/>
    <w:rsid w:val="009E5917"/>
    <w:rsid w:val="009E5E64"/>
    <w:rsid w:val="009E6A30"/>
    <w:rsid w:val="009E7A4E"/>
    <w:rsid w:val="009E7B7B"/>
    <w:rsid w:val="009F1F14"/>
    <w:rsid w:val="009F52D6"/>
    <w:rsid w:val="009F5959"/>
    <w:rsid w:val="009F6E4D"/>
    <w:rsid w:val="00A0070C"/>
    <w:rsid w:val="00A034C4"/>
    <w:rsid w:val="00A078B4"/>
    <w:rsid w:val="00A07900"/>
    <w:rsid w:val="00A108B7"/>
    <w:rsid w:val="00A1249E"/>
    <w:rsid w:val="00A13ECE"/>
    <w:rsid w:val="00A2229F"/>
    <w:rsid w:val="00A23B0A"/>
    <w:rsid w:val="00A359E9"/>
    <w:rsid w:val="00A362D1"/>
    <w:rsid w:val="00A40341"/>
    <w:rsid w:val="00A426C2"/>
    <w:rsid w:val="00A426FB"/>
    <w:rsid w:val="00A450B1"/>
    <w:rsid w:val="00A53F2D"/>
    <w:rsid w:val="00A5476D"/>
    <w:rsid w:val="00A57C26"/>
    <w:rsid w:val="00A57D67"/>
    <w:rsid w:val="00A65751"/>
    <w:rsid w:val="00A65CC8"/>
    <w:rsid w:val="00A660FC"/>
    <w:rsid w:val="00A6616E"/>
    <w:rsid w:val="00A71703"/>
    <w:rsid w:val="00A743C0"/>
    <w:rsid w:val="00A80A4D"/>
    <w:rsid w:val="00A82C74"/>
    <w:rsid w:val="00A835B8"/>
    <w:rsid w:val="00A900D0"/>
    <w:rsid w:val="00A91E57"/>
    <w:rsid w:val="00A91EE7"/>
    <w:rsid w:val="00A94C23"/>
    <w:rsid w:val="00AA397B"/>
    <w:rsid w:val="00AA456C"/>
    <w:rsid w:val="00AC59DD"/>
    <w:rsid w:val="00AC5C6E"/>
    <w:rsid w:val="00AC64CE"/>
    <w:rsid w:val="00AC6CA9"/>
    <w:rsid w:val="00AD554B"/>
    <w:rsid w:val="00AD6B46"/>
    <w:rsid w:val="00AE0885"/>
    <w:rsid w:val="00AE249F"/>
    <w:rsid w:val="00AE28B1"/>
    <w:rsid w:val="00AE4439"/>
    <w:rsid w:val="00AE4A4A"/>
    <w:rsid w:val="00AE6345"/>
    <w:rsid w:val="00AE792A"/>
    <w:rsid w:val="00B03267"/>
    <w:rsid w:val="00B03498"/>
    <w:rsid w:val="00B04494"/>
    <w:rsid w:val="00B07785"/>
    <w:rsid w:val="00B10071"/>
    <w:rsid w:val="00B10E56"/>
    <w:rsid w:val="00B13763"/>
    <w:rsid w:val="00B1637D"/>
    <w:rsid w:val="00B216DD"/>
    <w:rsid w:val="00B2499C"/>
    <w:rsid w:val="00B25CB6"/>
    <w:rsid w:val="00B26BC1"/>
    <w:rsid w:val="00B3041A"/>
    <w:rsid w:val="00B40FE6"/>
    <w:rsid w:val="00B41FC7"/>
    <w:rsid w:val="00B42CE2"/>
    <w:rsid w:val="00B4653F"/>
    <w:rsid w:val="00B556C2"/>
    <w:rsid w:val="00B57F33"/>
    <w:rsid w:val="00B6063B"/>
    <w:rsid w:val="00B64DB8"/>
    <w:rsid w:val="00B744CF"/>
    <w:rsid w:val="00B83C25"/>
    <w:rsid w:val="00B84263"/>
    <w:rsid w:val="00B84F49"/>
    <w:rsid w:val="00B86366"/>
    <w:rsid w:val="00B92311"/>
    <w:rsid w:val="00B92AE9"/>
    <w:rsid w:val="00B932D8"/>
    <w:rsid w:val="00B9610B"/>
    <w:rsid w:val="00B963F5"/>
    <w:rsid w:val="00BA0835"/>
    <w:rsid w:val="00BA0C53"/>
    <w:rsid w:val="00BA2EAE"/>
    <w:rsid w:val="00BA6128"/>
    <w:rsid w:val="00BA6C31"/>
    <w:rsid w:val="00BB2F88"/>
    <w:rsid w:val="00BB3A03"/>
    <w:rsid w:val="00BB51EA"/>
    <w:rsid w:val="00BC02E0"/>
    <w:rsid w:val="00BC0A5E"/>
    <w:rsid w:val="00BC1115"/>
    <w:rsid w:val="00BC165C"/>
    <w:rsid w:val="00BC226D"/>
    <w:rsid w:val="00BC23E6"/>
    <w:rsid w:val="00BC2B5C"/>
    <w:rsid w:val="00BD03F7"/>
    <w:rsid w:val="00BD0EC2"/>
    <w:rsid w:val="00BD206F"/>
    <w:rsid w:val="00BD3F0D"/>
    <w:rsid w:val="00BD7D4A"/>
    <w:rsid w:val="00BE2D84"/>
    <w:rsid w:val="00BE49E5"/>
    <w:rsid w:val="00BE5BDB"/>
    <w:rsid w:val="00BE79CA"/>
    <w:rsid w:val="00BE7F80"/>
    <w:rsid w:val="00BF06CD"/>
    <w:rsid w:val="00BF08DA"/>
    <w:rsid w:val="00BF3016"/>
    <w:rsid w:val="00BF4A86"/>
    <w:rsid w:val="00C02A1F"/>
    <w:rsid w:val="00C05A50"/>
    <w:rsid w:val="00C067C3"/>
    <w:rsid w:val="00C13E26"/>
    <w:rsid w:val="00C1404F"/>
    <w:rsid w:val="00C154E4"/>
    <w:rsid w:val="00C3323F"/>
    <w:rsid w:val="00C33F05"/>
    <w:rsid w:val="00C366AC"/>
    <w:rsid w:val="00C40DBC"/>
    <w:rsid w:val="00C417D6"/>
    <w:rsid w:val="00C42770"/>
    <w:rsid w:val="00C51A01"/>
    <w:rsid w:val="00C5341B"/>
    <w:rsid w:val="00C546C1"/>
    <w:rsid w:val="00C5545B"/>
    <w:rsid w:val="00C572CB"/>
    <w:rsid w:val="00C625CB"/>
    <w:rsid w:val="00C67456"/>
    <w:rsid w:val="00C67587"/>
    <w:rsid w:val="00C71157"/>
    <w:rsid w:val="00C76D9E"/>
    <w:rsid w:val="00C83D2D"/>
    <w:rsid w:val="00C83FDA"/>
    <w:rsid w:val="00C90D10"/>
    <w:rsid w:val="00C91961"/>
    <w:rsid w:val="00C92013"/>
    <w:rsid w:val="00CA01E1"/>
    <w:rsid w:val="00CA1A1D"/>
    <w:rsid w:val="00CA2854"/>
    <w:rsid w:val="00CA34BB"/>
    <w:rsid w:val="00CA5A11"/>
    <w:rsid w:val="00CA648D"/>
    <w:rsid w:val="00CA77A7"/>
    <w:rsid w:val="00CB01CD"/>
    <w:rsid w:val="00CB0288"/>
    <w:rsid w:val="00CB3A0C"/>
    <w:rsid w:val="00CB4C1C"/>
    <w:rsid w:val="00CB4F87"/>
    <w:rsid w:val="00CB520B"/>
    <w:rsid w:val="00CB5CFF"/>
    <w:rsid w:val="00CC0B41"/>
    <w:rsid w:val="00CC1EA1"/>
    <w:rsid w:val="00CC212B"/>
    <w:rsid w:val="00CC2F37"/>
    <w:rsid w:val="00CC3ED1"/>
    <w:rsid w:val="00CC464B"/>
    <w:rsid w:val="00CC4D08"/>
    <w:rsid w:val="00CD0253"/>
    <w:rsid w:val="00CD144A"/>
    <w:rsid w:val="00CD3E16"/>
    <w:rsid w:val="00CD4AAE"/>
    <w:rsid w:val="00CD59E6"/>
    <w:rsid w:val="00CE0482"/>
    <w:rsid w:val="00CE5304"/>
    <w:rsid w:val="00CE7DE7"/>
    <w:rsid w:val="00CF19F8"/>
    <w:rsid w:val="00CF624A"/>
    <w:rsid w:val="00D00A56"/>
    <w:rsid w:val="00D014BB"/>
    <w:rsid w:val="00D01AD6"/>
    <w:rsid w:val="00D02C42"/>
    <w:rsid w:val="00D02CBE"/>
    <w:rsid w:val="00D0313E"/>
    <w:rsid w:val="00D10D6C"/>
    <w:rsid w:val="00D147A2"/>
    <w:rsid w:val="00D148F6"/>
    <w:rsid w:val="00D22085"/>
    <w:rsid w:val="00D23100"/>
    <w:rsid w:val="00D34A6A"/>
    <w:rsid w:val="00D36502"/>
    <w:rsid w:val="00D4271F"/>
    <w:rsid w:val="00D44961"/>
    <w:rsid w:val="00D456FA"/>
    <w:rsid w:val="00D46459"/>
    <w:rsid w:val="00D474DF"/>
    <w:rsid w:val="00D512CD"/>
    <w:rsid w:val="00D54E7C"/>
    <w:rsid w:val="00D55EB3"/>
    <w:rsid w:val="00D561A8"/>
    <w:rsid w:val="00D6201E"/>
    <w:rsid w:val="00D62553"/>
    <w:rsid w:val="00D668E7"/>
    <w:rsid w:val="00D66BB5"/>
    <w:rsid w:val="00D73427"/>
    <w:rsid w:val="00D73771"/>
    <w:rsid w:val="00D82449"/>
    <w:rsid w:val="00D839E1"/>
    <w:rsid w:val="00D86DB8"/>
    <w:rsid w:val="00D9410D"/>
    <w:rsid w:val="00D9531B"/>
    <w:rsid w:val="00D9784A"/>
    <w:rsid w:val="00DA0E3F"/>
    <w:rsid w:val="00DA25B3"/>
    <w:rsid w:val="00DA3DFD"/>
    <w:rsid w:val="00DA4FB8"/>
    <w:rsid w:val="00DA4FE9"/>
    <w:rsid w:val="00DA6030"/>
    <w:rsid w:val="00DB6E6F"/>
    <w:rsid w:val="00DB7E51"/>
    <w:rsid w:val="00DC64A6"/>
    <w:rsid w:val="00DD156B"/>
    <w:rsid w:val="00DD44C0"/>
    <w:rsid w:val="00DD5A19"/>
    <w:rsid w:val="00DE2E6F"/>
    <w:rsid w:val="00DE3C8F"/>
    <w:rsid w:val="00DE6E5F"/>
    <w:rsid w:val="00DF2295"/>
    <w:rsid w:val="00DF432F"/>
    <w:rsid w:val="00DF52DC"/>
    <w:rsid w:val="00E019E1"/>
    <w:rsid w:val="00E0294C"/>
    <w:rsid w:val="00E029CC"/>
    <w:rsid w:val="00E066D7"/>
    <w:rsid w:val="00E128AA"/>
    <w:rsid w:val="00E163C1"/>
    <w:rsid w:val="00E16A4F"/>
    <w:rsid w:val="00E237D7"/>
    <w:rsid w:val="00E2459E"/>
    <w:rsid w:val="00E2475C"/>
    <w:rsid w:val="00E25168"/>
    <w:rsid w:val="00E41933"/>
    <w:rsid w:val="00E451E7"/>
    <w:rsid w:val="00E520F5"/>
    <w:rsid w:val="00E533CB"/>
    <w:rsid w:val="00E53C37"/>
    <w:rsid w:val="00E57A11"/>
    <w:rsid w:val="00E6093F"/>
    <w:rsid w:val="00E63689"/>
    <w:rsid w:val="00E637F4"/>
    <w:rsid w:val="00E65D92"/>
    <w:rsid w:val="00E66AD4"/>
    <w:rsid w:val="00E66C5A"/>
    <w:rsid w:val="00E73E12"/>
    <w:rsid w:val="00E740D3"/>
    <w:rsid w:val="00E75D3B"/>
    <w:rsid w:val="00E75FAC"/>
    <w:rsid w:val="00E76A19"/>
    <w:rsid w:val="00E86E83"/>
    <w:rsid w:val="00E9132F"/>
    <w:rsid w:val="00E93646"/>
    <w:rsid w:val="00E97DFE"/>
    <w:rsid w:val="00EA0033"/>
    <w:rsid w:val="00EA3576"/>
    <w:rsid w:val="00EA7F46"/>
    <w:rsid w:val="00EB179E"/>
    <w:rsid w:val="00EB1897"/>
    <w:rsid w:val="00EC3522"/>
    <w:rsid w:val="00EC6DAD"/>
    <w:rsid w:val="00EC6E0F"/>
    <w:rsid w:val="00ED4457"/>
    <w:rsid w:val="00ED7892"/>
    <w:rsid w:val="00EE2A66"/>
    <w:rsid w:val="00EE44B5"/>
    <w:rsid w:val="00EE64D4"/>
    <w:rsid w:val="00EF327D"/>
    <w:rsid w:val="00EF5224"/>
    <w:rsid w:val="00F027FF"/>
    <w:rsid w:val="00F11528"/>
    <w:rsid w:val="00F146AB"/>
    <w:rsid w:val="00F14D70"/>
    <w:rsid w:val="00F14DDC"/>
    <w:rsid w:val="00F1534B"/>
    <w:rsid w:val="00F16D59"/>
    <w:rsid w:val="00F2125B"/>
    <w:rsid w:val="00F246BA"/>
    <w:rsid w:val="00F24D52"/>
    <w:rsid w:val="00F27454"/>
    <w:rsid w:val="00F27F6C"/>
    <w:rsid w:val="00F336A9"/>
    <w:rsid w:val="00F35C92"/>
    <w:rsid w:val="00F3618C"/>
    <w:rsid w:val="00F366B7"/>
    <w:rsid w:val="00F42115"/>
    <w:rsid w:val="00F46FF6"/>
    <w:rsid w:val="00F50254"/>
    <w:rsid w:val="00F5242F"/>
    <w:rsid w:val="00F53F42"/>
    <w:rsid w:val="00F54029"/>
    <w:rsid w:val="00F54F9B"/>
    <w:rsid w:val="00F56532"/>
    <w:rsid w:val="00F61931"/>
    <w:rsid w:val="00F63555"/>
    <w:rsid w:val="00F64CFD"/>
    <w:rsid w:val="00F6506B"/>
    <w:rsid w:val="00F66EB2"/>
    <w:rsid w:val="00F71517"/>
    <w:rsid w:val="00F71973"/>
    <w:rsid w:val="00F71A94"/>
    <w:rsid w:val="00F75C9C"/>
    <w:rsid w:val="00F765FE"/>
    <w:rsid w:val="00F77752"/>
    <w:rsid w:val="00F82525"/>
    <w:rsid w:val="00F8405D"/>
    <w:rsid w:val="00F84363"/>
    <w:rsid w:val="00F845A9"/>
    <w:rsid w:val="00F8539B"/>
    <w:rsid w:val="00F87026"/>
    <w:rsid w:val="00F87744"/>
    <w:rsid w:val="00FA005C"/>
    <w:rsid w:val="00FA5596"/>
    <w:rsid w:val="00FA6233"/>
    <w:rsid w:val="00FB2010"/>
    <w:rsid w:val="00FB3E14"/>
    <w:rsid w:val="00FB4D0C"/>
    <w:rsid w:val="00FB5B79"/>
    <w:rsid w:val="00FC147E"/>
    <w:rsid w:val="00FC54C7"/>
    <w:rsid w:val="00FC79C2"/>
    <w:rsid w:val="00FD0BB7"/>
    <w:rsid w:val="00FE3898"/>
    <w:rsid w:val="00FE4CDD"/>
    <w:rsid w:val="00FF07C2"/>
    <w:rsid w:val="00FF3B8F"/>
    <w:rsid w:val="00FF4E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AA280E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74FB"/>
    <w:pPr>
      <w:widowControl w:val="0"/>
      <w:suppressAutoHyphens/>
      <w:autoSpaceDE w:val="0"/>
      <w:autoSpaceDN w:val="0"/>
      <w:adjustRightInd w:val="0"/>
      <w:spacing w:after="120" w:line="240" w:lineRule="atLeast"/>
      <w:textAlignment w:val="center"/>
    </w:pPr>
    <w:rPr>
      <w:rFonts w:ascii="Arial" w:hAnsi="Arial" w:cs="Courier New"/>
      <w:color w:val="000000"/>
    </w:rPr>
  </w:style>
  <w:style w:type="paragraph" w:styleId="Heading1">
    <w:name w:val="heading 1"/>
    <w:basedOn w:val="LessonTitle"/>
    <w:next w:val="Normal"/>
    <w:qFormat/>
    <w:rsid w:val="008574FB"/>
    <w:pPr>
      <w:spacing w:after="0"/>
      <w:jc w:val="right"/>
      <w:outlineLvl w:val="0"/>
    </w:pPr>
    <w:rPr>
      <w:i/>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ssonTitle">
    <w:name w:val="Lesson Title"/>
    <w:basedOn w:val="Normal"/>
    <w:autoRedefine/>
    <w:rsid w:val="008574FB"/>
    <w:pPr>
      <w:keepNext/>
      <w:spacing w:before="120" w:after="240" w:line="240" w:lineRule="auto"/>
      <w:jc w:val="center"/>
    </w:pPr>
    <w:rPr>
      <w:rFonts w:cs="Wingdings"/>
      <w:b/>
      <w:color w:val="4D89C5"/>
      <w:sz w:val="56"/>
      <w:szCs w:val="56"/>
    </w:rPr>
  </w:style>
  <w:style w:type="paragraph" w:customStyle="1" w:styleId="ActivityHead">
    <w:name w:val="Activity Head"/>
    <w:basedOn w:val="TableText"/>
    <w:next w:val="TableText"/>
    <w:autoRedefine/>
    <w:qFormat/>
    <w:rsid w:val="008574FB"/>
    <w:rPr>
      <w:b/>
      <w:bCs/>
      <w:color w:val="336699"/>
    </w:rPr>
  </w:style>
  <w:style w:type="paragraph" w:customStyle="1" w:styleId="TableText">
    <w:name w:val="Table Text"/>
    <w:basedOn w:val="Normal"/>
    <w:autoRedefine/>
    <w:qFormat/>
    <w:rsid w:val="008574FB"/>
    <w:pPr>
      <w:widowControl/>
      <w:spacing w:before="120" w:line="240" w:lineRule="auto"/>
    </w:pPr>
  </w:style>
  <w:style w:type="paragraph" w:customStyle="1" w:styleId="LessonNo">
    <w:name w:val="LessonNo"/>
    <w:basedOn w:val="Normal"/>
    <w:autoRedefine/>
    <w:rsid w:val="008574FB"/>
    <w:pPr>
      <w:spacing w:line="240" w:lineRule="auto"/>
      <w:jc w:val="center"/>
    </w:pPr>
    <w:rPr>
      <w:rFonts w:cs="AvenirLT-Heavy"/>
      <w:b/>
      <w:color w:val="003399"/>
      <w:sz w:val="56"/>
      <w:szCs w:val="56"/>
    </w:rPr>
  </w:style>
  <w:style w:type="paragraph" w:customStyle="1" w:styleId="CourseName">
    <w:name w:val="Course Name"/>
    <w:basedOn w:val="Normal"/>
    <w:autoRedefine/>
    <w:rsid w:val="008574FB"/>
    <w:pPr>
      <w:widowControl/>
      <w:suppressAutoHyphens w:val="0"/>
      <w:autoSpaceDE/>
      <w:autoSpaceDN/>
      <w:adjustRightInd/>
      <w:spacing w:line="240" w:lineRule="auto"/>
      <w:jc w:val="center"/>
      <w:textAlignment w:val="auto"/>
    </w:pPr>
    <w:rPr>
      <w:rFonts w:cs="Arial"/>
      <w:color w:val="003399"/>
      <w:sz w:val="36"/>
      <w:szCs w:val="44"/>
    </w:rPr>
  </w:style>
  <w:style w:type="paragraph" w:customStyle="1" w:styleId="H1">
    <w:name w:val="H1"/>
    <w:basedOn w:val="Normal"/>
    <w:autoRedefine/>
    <w:qFormat/>
    <w:rsid w:val="008574FB"/>
    <w:pPr>
      <w:keepNext/>
      <w:pBdr>
        <w:top w:val="single" w:sz="24" w:space="3" w:color="27448B"/>
      </w:pBdr>
      <w:spacing w:before="360" w:line="240" w:lineRule="auto"/>
    </w:pPr>
    <w:rPr>
      <w:rFonts w:cs="AvenirLT-Heavy"/>
      <w:b/>
      <w:color w:val="003399"/>
      <w:sz w:val="40"/>
      <w:szCs w:val="40"/>
    </w:rPr>
  </w:style>
  <w:style w:type="paragraph" w:customStyle="1" w:styleId="BL">
    <w:name w:val="BL"/>
    <w:basedOn w:val="Normal"/>
    <w:link w:val="BLChar"/>
    <w:autoRedefine/>
    <w:qFormat/>
    <w:rsid w:val="008574FB"/>
    <w:pPr>
      <w:widowControl/>
      <w:numPr>
        <w:numId w:val="26"/>
      </w:numPr>
      <w:tabs>
        <w:tab w:val="left" w:pos="360"/>
      </w:tabs>
      <w:spacing w:after="80" w:line="240" w:lineRule="auto"/>
      <w:ind w:left="648"/>
    </w:pPr>
  </w:style>
  <w:style w:type="paragraph" w:customStyle="1" w:styleId="H2">
    <w:name w:val="H2"/>
    <w:basedOn w:val="Normal"/>
    <w:next w:val="Normal"/>
    <w:autoRedefine/>
    <w:qFormat/>
    <w:rsid w:val="008574FB"/>
    <w:pPr>
      <w:keepNext/>
      <w:spacing w:before="240" w:line="240" w:lineRule="auto"/>
    </w:pPr>
    <w:rPr>
      <w:rFonts w:cs="Arial"/>
      <w:color w:val="4D89C5"/>
      <w:sz w:val="36"/>
      <w:szCs w:val="36"/>
    </w:rPr>
  </w:style>
  <w:style w:type="paragraph" w:customStyle="1" w:styleId="ColumnHead">
    <w:name w:val="Column Head"/>
    <w:basedOn w:val="Normal"/>
    <w:autoRedefine/>
    <w:rsid w:val="008574FB"/>
    <w:rPr>
      <w:rFonts w:cs="AvenirLT-Heavy"/>
      <w:color w:val="FFFFFF"/>
    </w:rPr>
  </w:style>
  <w:style w:type="paragraph" w:customStyle="1" w:styleId="ClassPeriodHead">
    <w:name w:val="Class Period Head"/>
    <w:basedOn w:val="ActivityHead"/>
    <w:autoRedefine/>
    <w:qFormat/>
    <w:rsid w:val="008574FB"/>
    <w:pPr>
      <w:spacing w:after="0"/>
    </w:pPr>
    <w:rPr>
      <w:caps/>
    </w:rPr>
  </w:style>
  <w:style w:type="paragraph" w:styleId="Header">
    <w:name w:val="header"/>
    <w:basedOn w:val="Normal"/>
    <w:link w:val="HeaderChar"/>
    <w:semiHidden/>
    <w:rsid w:val="008574FB"/>
    <w:pPr>
      <w:tabs>
        <w:tab w:val="center" w:pos="4680"/>
        <w:tab w:val="right" w:pos="9360"/>
      </w:tabs>
    </w:pPr>
  </w:style>
  <w:style w:type="character" w:customStyle="1" w:styleId="HeaderChar">
    <w:name w:val="Header Char"/>
    <w:basedOn w:val="DefaultParagraphFont"/>
    <w:link w:val="Header"/>
    <w:semiHidden/>
    <w:locked/>
    <w:rsid w:val="008574FB"/>
    <w:rPr>
      <w:rFonts w:ascii="Arial" w:hAnsi="Arial" w:cs="Courier New"/>
      <w:color w:val="000000"/>
    </w:rPr>
  </w:style>
  <w:style w:type="paragraph" w:styleId="Footer">
    <w:name w:val="footer"/>
    <w:basedOn w:val="Normal"/>
    <w:link w:val="FooterChar"/>
    <w:uiPriority w:val="99"/>
    <w:rsid w:val="008574FB"/>
    <w:pPr>
      <w:tabs>
        <w:tab w:val="center" w:pos="4320"/>
        <w:tab w:val="right" w:pos="8640"/>
      </w:tabs>
    </w:pPr>
    <w:rPr>
      <w:sz w:val="16"/>
    </w:rPr>
  </w:style>
  <w:style w:type="character" w:styleId="PageNumber">
    <w:name w:val="page number"/>
    <w:basedOn w:val="DefaultParagraphFont"/>
    <w:rsid w:val="008574FB"/>
    <w:rPr>
      <w:rFonts w:ascii="Arial" w:hAnsi="Arial" w:cs="Times New Roman"/>
    </w:rPr>
  </w:style>
  <w:style w:type="paragraph" w:customStyle="1" w:styleId="TableBL">
    <w:name w:val="Table BL"/>
    <w:basedOn w:val="BL"/>
    <w:autoRedefine/>
    <w:qFormat/>
    <w:rsid w:val="008574FB"/>
    <w:pPr>
      <w:ind w:left="360"/>
    </w:pPr>
  </w:style>
  <w:style w:type="character" w:styleId="CommentReference">
    <w:name w:val="annotation reference"/>
    <w:basedOn w:val="DefaultParagraphFont"/>
    <w:uiPriority w:val="99"/>
    <w:semiHidden/>
    <w:rsid w:val="008574FB"/>
    <w:rPr>
      <w:rFonts w:cs="Times New Roman"/>
      <w:sz w:val="16"/>
      <w:szCs w:val="16"/>
    </w:rPr>
  </w:style>
  <w:style w:type="paragraph" w:styleId="CommentText">
    <w:name w:val="annotation text"/>
    <w:basedOn w:val="Normal"/>
    <w:link w:val="CommentTextChar"/>
    <w:uiPriority w:val="99"/>
    <w:semiHidden/>
    <w:rsid w:val="008574FB"/>
  </w:style>
  <w:style w:type="paragraph" w:styleId="CommentSubject">
    <w:name w:val="annotation subject"/>
    <w:basedOn w:val="CommentText"/>
    <w:next w:val="CommentText"/>
    <w:semiHidden/>
    <w:rsid w:val="008574FB"/>
    <w:rPr>
      <w:b/>
      <w:bCs/>
    </w:rPr>
  </w:style>
  <w:style w:type="paragraph" w:styleId="BalloonText">
    <w:name w:val="Balloon Text"/>
    <w:basedOn w:val="Normal"/>
    <w:semiHidden/>
    <w:rsid w:val="008574FB"/>
    <w:rPr>
      <w:rFonts w:ascii="Tahoma" w:hAnsi="Tahoma" w:cs="Tahoma"/>
      <w:sz w:val="16"/>
      <w:szCs w:val="16"/>
    </w:rPr>
  </w:style>
  <w:style w:type="character" w:styleId="Hyperlink">
    <w:name w:val="Hyperlink"/>
    <w:basedOn w:val="DefaultParagraphFont"/>
    <w:rsid w:val="008574FB"/>
    <w:rPr>
      <w:rFonts w:cs="Times New Roman"/>
      <w:b w:val="0"/>
      <w:color w:val="3366FF"/>
      <w:u w:val="single"/>
    </w:rPr>
  </w:style>
  <w:style w:type="character" w:styleId="PlaceholderText">
    <w:name w:val="Placeholder Text"/>
    <w:basedOn w:val="DefaultParagraphFont"/>
    <w:semiHidden/>
    <w:rsid w:val="008574FB"/>
    <w:rPr>
      <w:rFonts w:cs="Times New Roman"/>
      <w:color w:val="808080"/>
    </w:rPr>
  </w:style>
  <w:style w:type="paragraph" w:styleId="Revision">
    <w:name w:val="Revision"/>
    <w:hidden/>
    <w:semiHidden/>
    <w:rsid w:val="008574FB"/>
    <w:rPr>
      <w:sz w:val="24"/>
      <w:szCs w:val="24"/>
    </w:rPr>
  </w:style>
  <w:style w:type="paragraph" w:customStyle="1" w:styleId="TableHeadings">
    <w:name w:val="Table Headings"/>
    <w:basedOn w:val="Normal"/>
    <w:autoRedefine/>
    <w:qFormat/>
    <w:rsid w:val="008574FB"/>
    <w:pPr>
      <w:widowControl/>
      <w:tabs>
        <w:tab w:val="left" w:pos="360"/>
        <w:tab w:val="left" w:pos="720"/>
      </w:tabs>
      <w:suppressAutoHyphens w:val="0"/>
      <w:autoSpaceDE/>
      <w:autoSpaceDN/>
      <w:adjustRightInd/>
      <w:spacing w:before="100" w:beforeAutospacing="1" w:after="100" w:afterAutospacing="1" w:line="240" w:lineRule="auto"/>
      <w:ind w:left="101"/>
      <w:textAlignment w:val="auto"/>
    </w:pPr>
    <w:rPr>
      <w:rFonts w:cs="Times New Roman"/>
      <w:b/>
      <w:color w:val="FFFFFF"/>
    </w:rPr>
  </w:style>
  <w:style w:type="paragraph" w:customStyle="1" w:styleId="Numbered">
    <w:name w:val="Numbered"/>
    <w:basedOn w:val="TableText"/>
    <w:autoRedefine/>
    <w:rsid w:val="008574FB"/>
    <w:pPr>
      <w:numPr>
        <w:numId w:val="39"/>
      </w:numPr>
      <w:tabs>
        <w:tab w:val="clear" w:pos="720"/>
        <w:tab w:val="left" w:pos="360"/>
      </w:tabs>
      <w:ind w:left="360"/>
    </w:pPr>
  </w:style>
  <w:style w:type="paragraph" w:customStyle="1" w:styleId="LessonTableHead">
    <w:name w:val="Lesson Table Head"/>
    <w:basedOn w:val="ActivityHead"/>
    <w:rsid w:val="008574FB"/>
    <w:pPr>
      <w:spacing w:after="0"/>
    </w:pPr>
    <w:rPr>
      <w:color w:val="FFFFFF"/>
      <w:sz w:val="18"/>
      <w:szCs w:val="18"/>
    </w:rPr>
  </w:style>
  <w:style w:type="paragraph" w:styleId="BodyText">
    <w:name w:val="Body Text"/>
    <w:basedOn w:val="Normal"/>
    <w:link w:val="BodyTextChar"/>
    <w:autoRedefine/>
    <w:qFormat/>
    <w:rsid w:val="008574FB"/>
    <w:pPr>
      <w:widowControl/>
      <w:spacing w:line="240" w:lineRule="auto"/>
    </w:pPr>
  </w:style>
  <w:style w:type="paragraph" w:customStyle="1" w:styleId="Headers">
    <w:name w:val="Headers"/>
    <w:basedOn w:val="Normal"/>
    <w:rsid w:val="008574FB"/>
    <w:pPr>
      <w:widowControl/>
      <w:tabs>
        <w:tab w:val="center" w:pos="4320"/>
        <w:tab w:val="right" w:pos="8640"/>
      </w:tabs>
      <w:suppressAutoHyphens w:val="0"/>
      <w:autoSpaceDE/>
      <w:autoSpaceDN/>
      <w:adjustRightInd/>
      <w:spacing w:after="0" w:line="240" w:lineRule="auto"/>
      <w:textAlignment w:val="auto"/>
    </w:pPr>
    <w:rPr>
      <w:rFonts w:cs="Arial"/>
      <w:b/>
      <w:color w:val="336699"/>
      <w:sz w:val="18"/>
      <w:szCs w:val="18"/>
    </w:rPr>
  </w:style>
  <w:style w:type="paragraph" w:customStyle="1" w:styleId="Indent">
    <w:name w:val="Indent"/>
    <w:basedOn w:val="Numbered"/>
    <w:autoRedefine/>
    <w:qFormat/>
    <w:rsid w:val="008574FB"/>
    <w:pPr>
      <w:numPr>
        <w:numId w:val="0"/>
      </w:numPr>
      <w:ind w:left="648"/>
    </w:pPr>
  </w:style>
  <w:style w:type="paragraph" w:customStyle="1" w:styleId="code">
    <w:name w:val="code"/>
    <w:basedOn w:val="BodyText"/>
    <w:autoRedefine/>
    <w:rsid w:val="008574FB"/>
    <w:pPr>
      <w:suppressAutoHyphens w:val="0"/>
      <w:autoSpaceDE/>
      <w:autoSpaceDN/>
      <w:adjustRightInd/>
      <w:spacing w:after="0" w:line="240" w:lineRule="atLeast"/>
      <w:ind w:left="274"/>
      <w:textAlignment w:val="auto"/>
    </w:pPr>
    <w:rPr>
      <w:rFonts w:ascii="Courier" w:hAnsi="Courier" w:cs="Times New Roman"/>
      <w:color w:val="auto"/>
      <w:szCs w:val="24"/>
    </w:rPr>
  </w:style>
  <w:style w:type="paragraph" w:customStyle="1" w:styleId="codeindent1">
    <w:name w:val="code indent 1"/>
    <w:basedOn w:val="code"/>
    <w:rsid w:val="008574FB"/>
    <w:pPr>
      <w:ind w:left="720"/>
    </w:pPr>
  </w:style>
  <w:style w:type="paragraph" w:customStyle="1" w:styleId="codeindent2">
    <w:name w:val="code indent 2"/>
    <w:basedOn w:val="code"/>
    <w:rsid w:val="008574FB"/>
    <w:pPr>
      <w:ind w:left="1440"/>
    </w:pPr>
  </w:style>
  <w:style w:type="character" w:customStyle="1" w:styleId="codechar">
    <w:name w:val="code char"/>
    <w:basedOn w:val="DefaultParagraphFont"/>
    <w:rsid w:val="008574FB"/>
    <w:rPr>
      <w:rFonts w:ascii="Courier" w:hAnsi="Courier"/>
      <w:sz w:val="20"/>
    </w:rPr>
  </w:style>
  <w:style w:type="character" w:styleId="BookTitle">
    <w:name w:val="Book Title"/>
    <w:basedOn w:val="DefaultParagraphFont"/>
    <w:uiPriority w:val="33"/>
    <w:rsid w:val="008574FB"/>
    <w:rPr>
      <w:b/>
      <w:bCs/>
      <w:smallCaps/>
      <w:spacing w:val="5"/>
    </w:rPr>
  </w:style>
  <w:style w:type="paragraph" w:customStyle="1" w:styleId="BL-sub">
    <w:name w:val="BL-sub"/>
    <w:basedOn w:val="BL"/>
    <w:qFormat/>
    <w:rsid w:val="008574FB"/>
    <w:pPr>
      <w:numPr>
        <w:ilvl w:val="1"/>
      </w:numPr>
      <w:ind w:left="994"/>
    </w:pPr>
  </w:style>
  <w:style w:type="paragraph" w:customStyle="1" w:styleId="TableBL-sub">
    <w:name w:val="Table BL-sub"/>
    <w:basedOn w:val="BL-sub"/>
    <w:qFormat/>
    <w:rsid w:val="008574FB"/>
    <w:pPr>
      <w:tabs>
        <w:tab w:val="clear" w:pos="360"/>
        <w:tab w:val="left" w:pos="740"/>
      </w:tabs>
      <w:ind w:left="734"/>
    </w:pPr>
  </w:style>
  <w:style w:type="paragraph" w:customStyle="1" w:styleId="TableIndent">
    <w:name w:val="Table Indent"/>
    <w:basedOn w:val="Indent"/>
    <w:autoRedefine/>
    <w:qFormat/>
    <w:rsid w:val="008574FB"/>
    <w:pPr>
      <w:ind w:left="380"/>
    </w:pPr>
  </w:style>
  <w:style w:type="paragraph" w:customStyle="1" w:styleId="BodyTextBold">
    <w:name w:val="Body Text Bold"/>
    <w:basedOn w:val="BodyText"/>
    <w:qFormat/>
    <w:rsid w:val="008574FB"/>
    <w:rPr>
      <w:b/>
      <w:bCs/>
    </w:rPr>
  </w:style>
  <w:style w:type="character" w:customStyle="1" w:styleId="CommentTextChar">
    <w:name w:val="Comment Text Char"/>
    <w:basedOn w:val="DefaultParagraphFont"/>
    <w:link w:val="CommentText"/>
    <w:uiPriority w:val="99"/>
    <w:semiHidden/>
    <w:rsid w:val="008574FB"/>
    <w:rPr>
      <w:rFonts w:ascii="Arial" w:hAnsi="Arial" w:cs="Courier New"/>
      <w:color w:val="000000"/>
    </w:rPr>
  </w:style>
  <w:style w:type="character" w:styleId="FollowedHyperlink">
    <w:name w:val="FollowedHyperlink"/>
    <w:basedOn w:val="DefaultParagraphFont"/>
    <w:semiHidden/>
    <w:unhideWhenUsed/>
    <w:rsid w:val="008574FB"/>
    <w:rPr>
      <w:color w:val="993366"/>
      <w:u w:val="single"/>
    </w:rPr>
  </w:style>
  <w:style w:type="character" w:customStyle="1" w:styleId="BodyTextChar">
    <w:name w:val="Body Text Char"/>
    <w:basedOn w:val="DefaultParagraphFont"/>
    <w:link w:val="BodyText"/>
    <w:rsid w:val="008574FB"/>
    <w:rPr>
      <w:rFonts w:ascii="Arial" w:hAnsi="Arial" w:cs="Courier New"/>
      <w:color w:val="000000"/>
    </w:rPr>
  </w:style>
  <w:style w:type="paragraph" w:customStyle="1" w:styleId="BulletedList">
    <w:name w:val="Bulleted List"/>
    <w:basedOn w:val="Normal"/>
    <w:autoRedefine/>
    <w:rsid w:val="00F2125B"/>
    <w:pPr>
      <w:widowControl/>
      <w:tabs>
        <w:tab w:val="num" w:pos="2328"/>
      </w:tabs>
      <w:suppressAutoHyphens w:val="0"/>
      <w:autoSpaceDE/>
      <w:autoSpaceDN/>
      <w:adjustRightInd/>
      <w:ind w:left="2328" w:hanging="288"/>
      <w:textAlignment w:val="auto"/>
    </w:pPr>
    <w:rPr>
      <w:rFonts w:cs="Arial"/>
      <w:color w:val="auto"/>
      <w:szCs w:val="22"/>
    </w:rPr>
  </w:style>
  <w:style w:type="character" w:customStyle="1" w:styleId="BLChar">
    <w:name w:val="BL Char"/>
    <w:link w:val="BL"/>
    <w:rsid w:val="00F2125B"/>
    <w:rPr>
      <w:rFonts w:ascii="Arial" w:hAnsi="Arial" w:cs="Courier New"/>
      <w:color w:val="000000"/>
    </w:rPr>
  </w:style>
  <w:style w:type="character" w:customStyle="1" w:styleId="FooterChar">
    <w:name w:val="Footer Char"/>
    <w:basedOn w:val="DefaultParagraphFont"/>
    <w:link w:val="Footer"/>
    <w:uiPriority w:val="99"/>
    <w:rsid w:val="001B517A"/>
    <w:rPr>
      <w:rFonts w:ascii="Arial" w:hAnsi="Arial" w:cs="Courier New"/>
      <w:color w:val="000000"/>
      <w:sz w:val="16"/>
    </w:rPr>
  </w:style>
  <w:style w:type="character" w:styleId="UnresolvedMention">
    <w:name w:val="Unresolved Mention"/>
    <w:basedOn w:val="DefaultParagraphFont"/>
    <w:rsid w:val="001B517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
      </w:divsChild>
    </w:div>
    <w:div w:id="5">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12">
          <w:marLeft w:val="720"/>
          <w:marRight w:val="720"/>
          <w:marTop w:val="100"/>
          <w:marBottom w:val="100"/>
          <w:divBdr>
            <w:top w:val="none" w:sz="0" w:space="0" w:color="auto"/>
            <w:left w:val="none" w:sz="0" w:space="0" w:color="auto"/>
            <w:bottom w:val="none" w:sz="0" w:space="0" w:color="auto"/>
            <w:right w:val="none" w:sz="0" w:space="0" w:color="auto"/>
          </w:divBdr>
        </w:div>
      </w:divsChild>
    </w:div>
    <w:div w:id="8">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sChild>
    </w:div>
    <w:div w:id="9">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
      </w:divsChild>
    </w:div>
    <w:div w:id="10">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sChild>
    </w:div>
    <w:div w:id="11">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
      </w:divsChild>
    </w:div>
    <w:div w:id="13">
      <w:marLeft w:val="0"/>
      <w:marRight w:val="0"/>
      <w:marTop w:val="0"/>
      <w:marBottom w:val="0"/>
      <w:divBdr>
        <w:top w:val="none" w:sz="0" w:space="0" w:color="auto"/>
        <w:left w:val="none" w:sz="0" w:space="0" w:color="auto"/>
        <w:bottom w:val="none" w:sz="0" w:space="0" w:color="auto"/>
        <w:right w:val="none" w:sz="0" w:space="0" w:color="auto"/>
      </w:divBdr>
      <w:divsChild>
        <w:div w:id="30">
          <w:marLeft w:val="0"/>
          <w:marRight w:val="0"/>
          <w:marTop w:val="0"/>
          <w:marBottom w:val="0"/>
          <w:divBdr>
            <w:top w:val="none" w:sz="0" w:space="0" w:color="auto"/>
            <w:left w:val="none" w:sz="0" w:space="0" w:color="auto"/>
            <w:bottom w:val="none" w:sz="0" w:space="0" w:color="auto"/>
            <w:right w:val="none" w:sz="0" w:space="0" w:color="auto"/>
          </w:divBdr>
        </w:div>
      </w:divsChild>
    </w:div>
    <w:div w:id="14">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
      </w:divsChild>
    </w:div>
    <w:div w:id="15">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0"/>
          <w:marTop w:val="0"/>
          <w:marBottom w:val="0"/>
          <w:divBdr>
            <w:top w:val="none" w:sz="0" w:space="0" w:color="auto"/>
            <w:left w:val="none" w:sz="0" w:space="0" w:color="auto"/>
            <w:bottom w:val="none" w:sz="0" w:space="0" w:color="auto"/>
            <w:right w:val="none" w:sz="0" w:space="0" w:color="auto"/>
          </w:divBdr>
        </w:div>
      </w:divsChild>
    </w:div>
    <w:div w:id="18">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
      </w:divsChild>
    </w:div>
    <w:div w:id="2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sChild>
    </w:div>
    <w:div w:id="23">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sChild>
    </w:div>
    <w:div w:id="26">
      <w:marLeft w:val="0"/>
      <w:marRight w:val="0"/>
      <w:marTop w:val="0"/>
      <w:marBottom w:val="0"/>
      <w:divBdr>
        <w:top w:val="none" w:sz="0" w:space="0" w:color="auto"/>
        <w:left w:val="none" w:sz="0" w:space="0" w:color="auto"/>
        <w:bottom w:val="none" w:sz="0" w:space="0" w:color="auto"/>
        <w:right w:val="none" w:sz="0" w:space="0" w:color="auto"/>
      </w:divBdr>
      <w:divsChild>
        <w:div w:id="28">
          <w:marLeft w:val="0"/>
          <w:marRight w:val="0"/>
          <w:marTop w:val="0"/>
          <w:marBottom w:val="0"/>
          <w:divBdr>
            <w:top w:val="none" w:sz="0" w:space="0" w:color="auto"/>
            <w:left w:val="none" w:sz="0" w:space="0" w:color="auto"/>
            <w:bottom w:val="none" w:sz="0" w:space="0" w:color="auto"/>
            <w:right w:val="none" w:sz="0" w:space="0" w:color="auto"/>
          </w:divBdr>
        </w:div>
      </w:divsChild>
    </w:div>
    <w:div w:id="583034004">
      <w:bodyDiv w:val="1"/>
      <w:marLeft w:val="0"/>
      <w:marRight w:val="0"/>
      <w:marTop w:val="0"/>
      <w:marBottom w:val="0"/>
      <w:divBdr>
        <w:top w:val="none" w:sz="0" w:space="0" w:color="auto"/>
        <w:left w:val="none" w:sz="0" w:space="0" w:color="auto"/>
        <w:bottom w:val="none" w:sz="0" w:space="0" w:color="auto"/>
        <w:right w:val="none" w:sz="0" w:space="0" w:color="auto"/>
      </w:divBdr>
    </w:div>
    <w:div w:id="691029340">
      <w:bodyDiv w:val="1"/>
      <w:marLeft w:val="0"/>
      <w:marRight w:val="0"/>
      <w:marTop w:val="0"/>
      <w:marBottom w:val="0"/>
      <w:divBdr>
        <w:top w:val="none" w:sz="0" w:space="0" w:color="auto"/>
        <w:left w:val="none" w:sz="0" w:space="0" w:color="auto"/>
        <w:bottom w:val="none" w:sz="0" w:space="0" w:color="auto"/>
        <w:right w:val="none" w:sz="0" w:space="0" w:color="auto"/>
      </w:divBdr>
    </w:div>
    <w:div w:id="913130169">
      <w:bodyDiv w:val="1"/>
      <w:marLeft w:val="0"/>
      <w:marRight w:val="0"/>
      <w:marTop w:val="0"/>
      <w:marBottom w:val="0"/>
      <w:divBdr>
        <w:top w:val="none" w:sz="0" w:space="0" w:color="auto"/>
        <w:left w:val="none" w:sz="0" w:space="0" w:color="auto"/>
        <w:bottom w:val="none" w:sz="0" w:space="0" w:color="auto"/>
        <w:right w:val="none" w:sz="0" w:space="0" w:color="auto"/>
      </w:divBdr>
    </w:div>
    <w:div w:id="1238247296">
      <w:bodyDiv w:val="1"/>
      <w:marLeft w:val="0"/>
      <w:marRight w:val="0"/>
      <w:marTop w:val="0"/>
      <w:marBottom w:val="0"/>
      <w:divBdr>
        <w:top w:val="none" w:sz="0" w:space="0" w:color="auto"/>
        <w:left w:val="none" w:sz="0" w:space="0" w:color="auto"/>
        <w:bottom w:val="none" w:sz="0" w:space="0" w:color="auto"/>
        <w:right w:val="none" w:sz="0" w:space="0" w:color="auto"/>
      </w:divBdr>
    </w:div>
    <w:div w:id="1351562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www.ted.com/talks/renee_montgomery_how_to_turn_moments_into_momentum"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ather\AppData\Roaming\Microsoft\Templates\Lesson%20Plan%20Template_100214.dotx" TargetMode="External"/></Relationships>
</file>

<file path=word/theme/theme1.xml><?xml version="1.0" encoding="utf-8"?>
<a:theme xmlns:a="http://schemas.openxmlformats.org/drawingml/2006/main" name="Office Theme">
  <a:themeElements>
    <a:clrScheme name="NAF">
      <a:dk1>
        <a:srgbClr val="336699"/>
      </a:dk1>
      <a:lt1>
        <a:srgbClr val="CADCEE"/>
      </a:lt1>
      <a:dk2>
        <a:srgbClr val="003399"/>
      </a:dk2>
      <a:lt2>
        <a:srgbClr val="4D89C5"/>
      </a:lt2>
      <a:accent1>
        <a:srgbClr val="FFFFFF"/>
      </a:accent1>
      <a:accent2>
        <a:srgbClr val="FFFFFF"/>
      </a:accent2>
      <a:accent3>
        <a:srgbClr val="FFFFFF"/>
      </a:accent3>
      <a:accent4>
        <a:srgbClr val="FFFFFF"/>
      </a:accent4>
      <a:accent5>
        <a:srgbClr val="FFFFFF"/>
      </a:accent5>
      <a:accent6>
        <a:srgbClr val="FFFFFF"/>
      </a:accent6>
      <a:hlink>
        <a:srgbClr val="FFFFFF"/>
      </a:hlink>
      <a:folHlink>
        <a:srgbClr val="FFFFF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Lesson Plan Template_100214</Template>
  <TotalTime>3</TotalTime>
  <Pages>10</Pages>
  <Words>3288</Words>
  <Characters>18743</Characters>
  <Application>Microsoft Office Word</Application>
  <DocSecurity>0</DocSecurity>
  <Lines>156</Lines>
  <Paragraphs>43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21988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 Blanch</dc:creator>
  <cp:keywords/>
  <dc:description/>
  <cp:lastModifiedBy>Helen Blanch</cp:lastModifiedBy>
  <cp:revision>3</cp:revision>
  <cp:lastPrinted>2007-02-02T19:21:00Z</cp:lastPrinted>
  <dcterms:created xsi:type="dcterms:W3CDTF">2021-07-20T17:01:00Z</dcterms:created>
  <dcterms:modified xsi:type="dcterms:W3CDTF">2021-07-30T15:18:00Z</dcterms:modified>
  <cp:category/>
</cp:coreProperties>
</file>